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AB7F" w14:textId="6A6D6BAF" w:rsidR="003D673E" w:rsidRDefault="003D673E" w:rsidP="003C25D4">
      <w:pPr>
        <w:spacing w:line="360" w:lineRule="auto"/>
        <w:jc w:val="center"/>
        <w:rPr>
          <w:b/>
          <w:bCs/>
          <w:sz w:val="22"/>
          <w:szCs w:val="22"/>
        </w:rPr>
      </w:pPr>
      <w:r w:rsidRPr="00656A08">
        <w:rPr>
          <w:b/>
          <w:bCs/>
          <w:sz w:val="22"/>
          <w:szCs w:val="22"/>
        </w:rPr>
        <w:t>KRYTERIA PRZYJĘĆ NA STUDIA II STOPNIA, KIERUNEK GÓRNICTWO I GEOLOGIA</w:t>
      </w:r>
    </w:p>
    <w:p w14:paraId="02C9017A" w14:textId="1C6BD9CB" w:rsidR="00B87CF4" w:rsidRPr="00656A08" w:rsidRDefault="00E13174" w:rsidP="003C25D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="00B87CF4">
        <w:rPr>
          <w:b/>
          <w:bCs/>
          <w:sz w:val="22"/>
          <w:szCs w:val="22"/>
        </w:rPr>
        <w:t>ok akademicki 202</w:t>
      </w:r>
      <w:r w:rsidR="001F1347">
        <w:rPr>
          <w:b/>
          <w:bCs/>
          <w:sz w:val="22"/>
          <w:szCs w:val="22"/>
        </w:rPr>
        <w:t>5</w:t>
      </w:r>
      <w:r w:rsidR="00B87CF4">
        <w:rPr>
          <w:b/>
          <w:bCs/>
          <w:sz w:val="22"/>
          <w:szCs w:val="22"/>
        </w:rPr>
        <w:t>/202</w:t>
      </w:r>
      <w:r w:rsidR="001F1347">
        <w:rPr>
          <w:b/>
          <w:bCs/>
          <w:sz w:val="22"/>
          <w:szCs w:val="22"/>
        </w:rPr>
        <w:t>6</w:t>
      </w:r>
    </w:p>
    <w:p w14:paraId="7B55E014" w14:textId="77777777" w:rsidR="003D673E" w:rsidRDefault="003D673E" w:rsidP="003C25D4">
      <w:pPr>
        <w:spacing w:line="360" w:lineRule="auto"/>
        <w:rPr>
          <w:sz w:val="22"/>
          <w:szCs w:val="22"/>
        </w:rPr>
      </w:pPr>
    </w:p>
    <w:p w14:paraId="28826145" w14:textId="77777777" w:rsidR="003D673E" w:rsidRDefault="003D673E" w:rsidP="003C25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454685">
        <w:rPr>
          <w:sz w:val="22"/>
          <w:szCs w:val="22"/>
        </w:rPr>
        <w:t>andydaci na studia II stopnia na kierunku Górnictwo i geologia przyjmowani będą na podstawie wskaźnika rekrutacyjnego</w:t>
      </w:r>
    </w:p>
    <w:p w14:paraId="2CDA4D3D" w14:textId="77777777" w:rsidR="003D673E" w:rsidRDefault="003D673E" w:rsidP="003C25D4">
      <w:pPr>
        <w:spacing w:line="360" w:lineRule="auto"/>
        <w:rPr>
          <w:sz w:val="22"/>
          <w:szCs w:val="22"/>
        </w:rPr>
      </w:pPr>
    </w:p>
    <w:p w14:paraId="4DD1E757" w14:textId="77777777" w:rsidR="003D673E" w:rsidRPr="00511EBC" w:rsidRDefault="003D673E" w:rsidP="003C25D4">
      <w:pPr>
        <w:spacing w:line="360" w:lineRule="auto"/>
        <w:jc w:val="center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lang w:eastAsia="en-US"/>
            </w:rPr>
            <m:t>W</m:t>
          </m:r>
          <m:r>
            <m:rPr>
              <m:sty m:val="b"/>
            </m:rPr>
            <w:rPr>
              <w:rFonts w:ascii="Cambria Math" w:eastAsia="Calibri" w:hAnsi="Cambria Math"/>
              <w:lang w:eastAsia="en-US"/>
            </w:rPr>
            <m:t>=</m:t>
          </m:r>
          <m:r>
            <m:rPr>
              <m:sty m:val="bi"/>
            </m:rPr>
            <w:rPr>
              <w:rFonts w:ascii="Cambria Math" w:eastAsia="Calibri" w:hAnsi="Cambria Math"/>
              <w:lang w:eastAsia="en-US"/>
            </w:rPr>
            <m:t>s</m:t>
          </m:r>
          <m:r>
            <m:rPr>
              <m:sty m:val="b"/>
            </m:rPr>
            <w:rPr>
              <w:rFonts w:ascii="Cambria Math" w:eastAsia="Calibri" w:hAnsi="Cambria Math"/>
              <w:lang w:eastAsia="en-US"/>
            </w:rPr>
            <m:t>∙10+</m:t>
          </m:r>
          <m:r>
            <m:rPr>
              <m:sty m:val="bi"/>
            </m:rPr>
            <w:rPr>
              <w:rFonts w:ascii="Cambria Math" w:eastAsia="Calibri" w:hAnsi="Cambria Math"/>
              <w:lang w:eastAsia="en-US"/>
            </w:rPr>
            <m:t>sw</m:t>
          </m:r>
          <m:r>
            <m:rPr>
              <m:sty m:val="b"/>
            </m:rPr>
            <w:rPr>
              <w:rFonts w:ascii="Cambria Math" w:eastAsia="Calibri" w:hAnsi="Cambria Math"/>
              <w:lang w:eastAsia="en-US"/>
            </w:rPr>
            <m:t>+</m:t>
          </m:r>
          <m:r>
            <m:rPr>
              <m:sty m:val="bi"/>
            </m:rPr>
            <w:rPr>
              <w:rFonts w:ascii="Cambria Math" w:eastAsia="Calibri" w:hAnsi="Cambria Math"/>
              <w:lang w:eastAsia="en-US"/>
            </w:rPr>
            <m:t>p</m:t>
          </m:r>
        </m:oMath>
      </m:oMathPara>
    </w:p>
    <w:p w14:paraId="08A4C7B4" w14:textId="77777777" w:rsidR="003D673E" w:rsidRPr="00645794" w:rsidRDefault="003D673E" w:rsidP="003C25D4">
      <w:pPr>
        <w:spacing w:line="360" w:lineRule="auto"/>
      </w:pPr>
    </w:p>
    <w:p w14:paraId="348E08BA" w14:textId="77777777" w:rsidR="003D673E" w:rsidRPr="00645794" w:rsidRDefault="003D673E" w:rsidP="003C25D4">
      <w:pPr>
        <w:spacing w:line="360" w:lineRule="auto"/>
        <w:ind w:left="709"/>
      </w:pPr>
      <w:r w:rsidRPr="00645794">
        <w:t xml:space="preserve">gdzie, </w:t>
      </w:r>
    </w:p>
    <w:p w14:paraId="47F19439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r w:rsidRPr="00511EBC">
        <w:rPr>
          <w:rFonts w:eastAsia="Calibri"/>
          <w:b/>
          <w:bCs/>
          <w:lang w:eastAsia="en-US"/>
        </w:rPr>
        <w:t>W –</w:t>
      </w:r>
      <w:r w:rsidRPr="00645794">
        <w:rPr>
          <w:rFonts w:eastAsia="Calibri"/>
          <w:lang w:eastAsia="en-US"/>
        </w:rPr>
        <w:t xml:space="preserve"> wynik końcowy</w:t>
      </w:r>
    </w:p>
    <w:p w14:paraId="19D02195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r w:rsidRPr="00656A08">
        <w:rPr>
          <w:rFonts w:eastAsia="Calibri"/>
          <w:b/>
          <w:bCs/>
          <w:lang w:eastAsia="en-US"/>
        </w:rPr>
        <w:t>s –</w:t>
      </w:r>
      <w:r w:rsidRPr="00645794">
        <w:rPr>
          <w:rFonts w:eastAsia="Calibri"/>
          <w:lang w:eastAsia="en-US"/>
        </w:rPr>
        <w:t xml:space="preserve"> ocena na dyplomie ze studiów inżynierskich I stopnia (wg skali: 3,0 (dostateczny), 3,5 (dostateczny plus, dość dobry), 4,0 (dobry), 4,5 (dobry plus, ponad dobry), 5,0 (bardzo dobry), 5,5 (celujący)</w:t>
      </w:r>
    </w:p>
    <w:p w14:paraId="60A5008F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proofErr w:type="spellStart"/>
      <w:r w:rsidRPr="00511EBC">
        <w:rPr>
          <w:rFonts w:eastAsia="Calibri"/>
          <w:b/>
          <w:bCs/>
          <w:lang w:eastAsia="en-US"/>
        </w:rPr>
        <w:t>sw</w:t>
      </w:r>
      <w:proofErr w:type="spellEnd"/>
      <w:r w:rsidRPr="00511EBC">
        <w:rPr>
          <w:rFonts w:eastAsia="Calibri"/>
          <w:b/>
          <w:bCs/>
          <w:lang w:eastAsia="en-US"/>
        </w:rPr>
        <w:t xml:space="preserve"> –</w:t>
      </w:r>
      <w:r w:rsidRPr="00645794">
        <w:rPr>
          <w:rFonts w:eastAsia="Calibri"/>
          <w:lang w:eastAsia="en-US"/>
        </w:rPr>
        <w:t xml:space="preserve"> średnia ocena uzyskana w okresie całego toku po zaokrągleniu do dwóch miejsc po przecinku. Jest to średnia ważona punktami ECTS wszystkich pozytywnych ocen z egzaminów i zaliczeń z wszystkich przedmiotów (modułów), wyszczególnionych w suplemencie do dyplomu, które są zaliczane na poczet realizacji programu studiów studenta. Średnią ocenę uzyskaną w okresie studiów wyznacza się ze wzoru:</w:t>
      </w:r>
    </w:p>
    <w:p w14:paraId="351346F7" w14:textId="77777777" w:rsidR="003D673E" w:rsidRPr="00645794" w:rsidRDefault="003D673E" w:rsidP="003C25D4">
      <w:pPr>
        <w:spacing w:line="360" w:lineRule="auto"/>
        <w:jc w:val="both"/>
        <w:rPr>
          <w:rFonts w:eastAsia="Calibri"/>
          <w:lang w:eastAsia="en-US"/>
        </w:rPr>
      </w:pPr>
    </w:p>
    <w:p w14:paraId="3F96437A" w14:textId="77777777" w:rsidR="003D673E" w:rsidRPr="00511EBC" w:rsidRDefault="003D673E" w:rsidP="003C25D4">
      <w:pPr>
        <w:spacing w:before="120" w:line="360" w:lineRule="auto"/>
        <w:ind w:left="714"/>
        <w:jc w:val="center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sw=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(ocena∙punkty ECTS)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punkty ECTS</m:t>
                  </m:r>
                </m:e>
              </m:nary>
            </m:den>
          </m:f>
        </m:oMath>
      </m:oMathPara>
    </w:p>
    <w:p w14:paraId="02A77FAF" w14:textId="77777777" w:rsidR="003D673E" w:rsidRPr="00645794" w:rsidRDefault="003D673E" w:rsidP="003C25D4">
      <w:pPr>
        <w:spacing w:line="360" w:lineRule="auto"/>
        <w:jc w:val="both"/>
        <w:rPr>
          <w:rFonts w:eastAsia="Calibri"/>
          <w:lang w:eastAsia="en-US"/>
        </w:rPr>
      </w:pPr>
    </w:p>
    <w:p w14:paraId="6EDA0050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r w:rsidRPr="00511EBC">
        <w:rPr>
          <w:rFonts w:eastAsia="Calibri"/>
          <w:b/>
          <w:bCs/>
          <w:lang w:eastAsia="en-US"/>
        </w:rPr>
        <w:t xml:space="preserve"> p –</w:t>
      </w:r>
      <w:r w:rsidRPr="00645794">
        <w:rPr>
          <w:rFonts w:eastAsia="Calibri"/>
          <w:lang w:eastAsia="en-US"/>
        </w:rPr>
        <w:t xml:space="preserve"> punkty dodatkowe za ukończenie studiów I stopnia o profilu górniczym</w:t>
      </w:r>
    </w:p>
    <w:p w14:paraId="3C4AEF8E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</w:p>
    <w:p w14:paraId="21D4FA1F" w14:textId="77777777" w:rsidR="003D673E" w:rsidRPr="00511EBC" w:rsidRDefault="003D673E" w:rsidP="003C25D4">
      <w:pPr>
        <w:spacing w:line="360" w:lineRule="auto"/>
        <w:ind w:left="709"/>
        <w:jc w:val="both"/>
        <w:rPr>
          <w:rFonts w:eastAsia="Calibri"/>
          <w:b/>
          <w:bCs/>
          <w:lang w:eastAsia="en-US"/>
        </w:rPr>
      </w:pPr>
      <w:r w:rsidRPr="00511EBC">
        <w:rPr>
          <w:rFonts w:eastAsia="Calibri"/>
          <w:b/>
          <w:bCs/>
          <w:lang w:eastAsia="en-US"/>
        </w:rPr>
        <w:t>Punkty dodatkowe:</w:t>
      </w:r>
    </w:p>
    <w:p w14:paraId="028C4172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r w:rsidRPr="00645794">
        <w:rPr>
          <w:rFonts w:eastAsia="Calibri"/>
          <w:lang w:eastAsia="en-US"/>
        </w:rPr>
        <w:t xml:space="preserve">10 pkt – </w:t>
      </w:r>
      <w:r>
        <w:rPr>
          <w:rFonts w:eastAsia="Calibri"/>
          <w:lang w:eastAsia="en-US"/>
        </w:rPr>
        <w:t>u</w:t>
      </w:r>
      <w:r w:rsidRPr="00645794">
        <w:rPr>
          <w:rFonts w:eastAsia="Calibri"/>
          <w:lang w:eastAsia="en-US"/>
        </w:rPr>
        <w:t>kończenie studiów na kierunku Górnictwo i geologia</w:t>
      </w:r>
    </w:p>
    <w:p w14:paraId="59B75F25" w14:textId="77777777" w:rsidR="003D673E" w:rsidRPr="00645794" w:rsidRDefault="003D673E" w:rsidP="003C25D4">
      <w:pPr>
        <w:spacing w:line="360" w:lineRule="auto"/>
        <w:ind w:left="709"/>
        <w:jc w:val="both"/>
        <w:rPr>
          <w:rFonts w:eastAsia="Calibri"/>
          <w:lang w:eastAsia="en-US"/>
        </w:rPr>
      </w:pPr>
      <w:r w:rsidRPr="00645794">
        <w:rPr>
          <w:rFonts w:eastAsia="Calibri"/>
          <w:lang w:eastAsia="en-US"/>
        </w:rPr>
        <w:t xml:space="preserve">5 pkt – </w:t>
      </w:r>
      <w:r>
        <w:rPr>
          <w:rFonts w:eastAsia="Calibri"/>
          <w:lang w:eastAsia="en-US"/>
        </w:rPr>
        <w:t>u</w:t>
      </w:r>
      <w:r w:rsidRPr="00645794">
        <w:rPr>
          <w:rFonts w:eastAsia="Calibri"/>
          <w:lang w:eastAsia="en-US"/>
        </w:rPr>
        <w:t xml:space="preserve">kończenie studiów na kierunkach: </w:t>
      </w:r>
      <w:proofErr w:type="spellStart"/>
      <w:r w:rsidRPr="00645794">
        <w:rPr>
          <w:rFonts w:eastAsia="Calibri"/>
          <w:lang w:eastAsia="en-US"/>
        </w:rPr>
        <w:t>Geoinżynieria</w:t>
      </w:r>
      <w:proofErr w:type="spellEnd"/>
      <w:r w:rsidRPr="00645794">
        <w:rPr>
          <w:rFonts w:eastAsia="Calibri"/>
          <w:lang w:eastAsia="en-US"/>
        </w:rPr>
        <w:t>, Wiertnictwo nafty i gazu, Geoinformatyka, Geologia, Geofizyka, Geotechnika, Geoinformatyka</w:t>
      </w:r>
    </w:p>
    <w:p w14:paraId="6AC9F924" w14:textId="77777777" w:rsidR="003D673E" w:rsidRPr="00645794" w:rsidRDefault="003D673E" w:rsidP="003C25D4">
      <w:pPr>
        <w:spacing w:line="360" w:lineRule="auto"/>
        <w:jc w:val="both"/>
        <w:rPr>
          <w:rFonts w:eastAsia="Calibri"/>
          <w:lang w:eastAsia="en-US"/>
        </w:rPr>
      </w:pPr>
    </w:p>
    <w:p w14:paraId="6167BDBB" w14:textId="77777777" w:rsidR="003D673E" w:rsidRPr="00511EBC" w:rsidRDefault="003D673E" w:rsidP="003C25D4">
      <w:pPr>
        <w:spacing w:line="360" w:lineRule="auto"/>
        <w:jc w:val="both"/>
        <w:rPr>
          <w:rFonts w:eastAsia="Calibri"/>
          <w:lang w:eastAsia="en-US"/>
        </w:rPr>
      </w:pPr>
      <w:r w:rsidRPr="00511EBC">
        <w:rPr>
          <w:rFonts w:eastAsia="Calibri"/>
          <w:lang w:eastAsia="en-US"/>
        </w:rPr>
        <w:t>W przypadku gdy wartość wskaźnika rekrutacyjnego (W) jest równa zero kandydat nie zostanie przyjęty na dany kierunek studiów.</w:t>
      </w:r>
    </w:p>
    <w:p w14:paraId="63E69F40" w14:textId="77777777" w:rsidR="003D673E" w:rsidRDefault="003D673E" w:rsidP="003C25D4">
      <w:pPr>
        <w:spacing w:line="360" w:lineRule="auto"/>
        <w:jc w:val="both"/>
        <w:rPr>
          <w:rFonts w:eastAsia="Calibri"/>
          <w:lang w:eastAsia="en-US"/>
        </w:rPr>
      </w:pPr>
    </w:p>
    <w:p w14:paraId="21783ECE" w14:textId="384FF3F7" w:rsidR="003D673E" w:rsidRPr="00645794" w:rsidRDefault="003D673E" w:rsidP="003C25D4">
      <w:pPr>
        <w:spacing w:line="360" w:lineRule="auto"/>
        <w:jc w:val="both"/>
        <w:rPr>
          <w:rFonts w:eastAsia="Calibri"/>
          <w:lang w:eastAsia="en-US"/>
        </w:rPr>
      </w:pPr>
      <w:r w:rsidRPr="00645794">
        <w:rPr>
          <w:rFonts w:eastAsia="Calibri"/>
          <w:lang w:eastAsia="en-US"/>
        </w:rPr>
        <w:t xml:space="preserve">W przypadku, gdy kandydat na studia ukończył kierunek studiów z wymaganym tytułem zawodowym spoza katalogu kierunków punktowanych Koordynator kierunku przeprowadza </w:t>
      </w:r>
      <w:r w:rsidRPr="00645794">
        <w:rPr>
          <w:rFonts w:eastAsia="Calibri"/>
          <w:lang w:eastAsia="en-US"/>
        </w:rPr>
        <w:lastRenderedPageBreak/>
        <w:t xml:space="preserve">rozmowę kwalifikacyjną z kandydatem, której celem jest określenie czy kandydat posiada </w:t>
      </w:r>
      <w:r w:rsidRPr="0012705C">
        <w:rPr>
          <w:rFonts w:eastAsia="Calibri"/>
          <w:lang w:eastAsia="en-US"/>
        </w:rPr>
        <w:t xml:space="preserve">kompetencje </w:t>
      </w:r>
      <w:r>
        <w:rPr>
          <w:rFonts w:eastAsia="Calibri"/>
          <w:lang w:eastAsia="en-US"/>
        </w:rPr>
        <w:t>określone w</w:t>
      </w:r>
      <w:r w:rsidRPr="0012705C">
        <w:rPr>
          <w:rFonts w:eastAsia="Calibri"/>
          <w:lang w:eastAsia="en-US"/>
        </w:rPr>
        <w:t xml:space="preserve"> Uchwale</w:t>
      </w:r>
      <w:r>
        <w:rPr>
          <w:rFonts w:eastAsia="Calibri"/>
          <w:lang w:eastAsia="en-US"/>
        </w:rPr>
        <w:t xml:space="preserve"> Senatu UJW 14/2024 z dnia 22.05.2024 r.</w:t>
      </w:r>
      <w:r w:rsidRPr="0012705C">
        <w:rPr>
          <w:rFonts w:eastAsia="Calibri"/>
          <w:lang w:eastAsia="en-US"/>
        </w:rPr>
        <w:t xml:space="preserve"> </w:t>
      </w:r>
      <w:r w:rsidRPr="0012705C">
        <w:t xml:space="preserve">Rozmowa kwalifikacyjna </w:t>
      </w:r>
      <w:r>
        <w:t>odbędzie się we wcześniej ustalonym terminie, nie później jednak niż do 3</w:t>
      </w:r>
      <w:r w:rsidRPr="0012705C">
        <w:t>0 września 202</w:t>
      </w:r>
      <w:r w:rsidR="001F1347">
        <w:t>5</w:t>
      </w:r>
      <w:r w:rsidRPr="0012705C">
        <w:t xml:space="preserve"> </w:t>
      </w:r>
      <w:r>
        <w:t xml:space="preserve">r. </w:t>
      </w:r>
      <w:r w:rsidRPr="0012705C">
        <w:t>W przypadku gdy Kandydat nie osiągnął w stopniu co najmniej dostatecznym wymaganych efektów uczenia się Dziekan wyznacza ostateczny termin</w:t>
      </w:r>
      <w:r w:rsidRPr="00645794">
        <w:t xml:space="preserve"> ich osiągnięcia i sposób weryfikacji, przy czym osiągnięcie tychże efektów przez kandydata może się odbyć w trybie kształcenia formalnego lub nieformalnego.</w:t>
      </w:r>
    </w:p>
    <w:p w14:paraId="1D0E3589" w14:textId="77777777" w:rsidR="003D673E" w:rsidRDefault="003D673E" w:rsidP="003C25D4">
      <w:pPr>
        <w:spacing w:line="360" w:lineRule="auto"/>
      </w:pPr>
    </w:p>
    <w:p w14:paraId="701B8BFC" w14:textId="77777777" w:rsidR="003D673E" w:rsidRPr="00511EBC" w:rsidRDefault="003D673E" w:rsidP="003C25D4">
      <w:pPr>
        <w:spacing w:line="360" w:lineRule="auto"/>
        <w:rPr>
          <w:b/>
          <w:bCs/>
          <w:sz w:val="22"/>
          <w:szCs w:val="22"/>
        </w:rPr>
      </w:pPr>
      <w:r w:rsidRPr="00511EBC">
        <w:rPr>
          <w:b/>
          <w:bCs/>
          <w:sz w:val="22"/>
          <w:szCs w:val="22"/>
        </w:rPr>
        <w:t>Nie określa się minimalnych progów punktowych. Na studia zostaną przyjęte osoby, które otrzymały w postępowaniu rekrutacyjnym najwięcej punktów aż do wyczerpania limitu miejsc</w:t>
      </w:r>
      <w:r>
        <w:rPr>
          <w:b/>
          <w:bCs/>
          <w:sz w:val="22"/>
          <w:szCs w:val="22"/>
        </w:rPr>
        <w:t>.</w:t>
      </w:r>
    </w:p>
    <w:p w14:paraId="2B88C148" w14:textId="77777777" w:rsidR="007408FF" w:rsidRDefault="007408FF" w:rsidP="003C25D4">
      <w:pPr>
        <w:spacing w:line="360" w:lineRule="auto"/>
      </w:pPr>
    </w:p>
    <w:sectPr w:rsidR="0074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3E"/>
    <w:rsid w:val="001F1347"/>
    <w:rsid w:val="0034212B"/>
    <w:rsid w:val="003C25D4"/>
    <w:rsid w:val="003D673E"/>
    <w:rsid w:val="007408FF"/>
    <w:rsid w:val="0093432D"/>
    <w:rsid w:val="00B87CF4"/>
    <w:rsid w:val="00E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B067"/>
  <w15:chartTrackingRefBased/>
  <w15:docId w15:val="{3460D8F2-55BF-4A61-8297-8644E892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Uczelnia Jana Wyżykowskiego</dc:creator>
  <cp:keywords/>
  <dc:description/>
  <cp:lastModifiedBy>Monika Ciosłowska-Grycz</cp:lastModifiedBy>
  <cp:revision>2</cp:revision>
  <dcterms:created xsi:type="dcterms:W3CDTF">2025-08-21T09:28:00Z</dcterms:created>
  <dcterms:modified xsi:type="dcterms:W3CDTF">2025-08-21T09:28:00Z</dcterms:modified>
</cp:coreProperties>
</file>