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D326F" w14:textId="77777777" w:rsidR="00525196" w:rsidRDefault="00525196" w:rsidP="00072689">
      <w:pPr>
        <w:jc w:val="right"/>
        <w:textAlignment w:val="baseline"/>
        <w:rPr>
          <w:rFonts w:ascii="Calibri" w:hAnsi="Calibri" w:cs="Calibri"/>
          <w:i/>
          <w:iCs/>
          <w:sz w:val="20"/>
        </w:rPr>
      </w:pPr>
    </w:p>
    <w:p w14:paraId="6A54ACAE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4D717FAE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163C0257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17328C10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09340E18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2D0D5EC0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74F8AFC8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291FC46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37C892A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5BA6CD53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2266E6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2BEF97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3376083A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45E163C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766AE1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2930F961" w14:textId="77777777" w:rsidR="00072689" w:rsidRPr="00341234" w:rsidRDefault="00995E9E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Górnictwo i geologia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</w:t>
            </w:r>
            <w:r w:rsidR="00244DD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 stopień</w:t>
            </w:r>
          </w:p>
          <w:p w14:paraId="56DBB5FC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244DDF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Geologia górnicza</w:t>
            </w:r>
          </w:p>
        </w:tc>
      </w:tr>
      <w:tr w:rsidR="00072689" w:rsidRPr="00341234" w14:paraId="2260FA3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2BDC45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752187BB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95E9E">
              <w:rPr>
                <w:rFonts w:ascii="Calibri" w:hAnsi="Calibri" w:cs="Calibri"/>
                <w:b/>
                <w:lang w:eastAsia="en-US"/>
              </w:rPr>
              <w:t>I</w:t>
            </w:r>
            <w:r w:rsidR="006B77F8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185D752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D6BA508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25A725AF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7EFD6467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54634290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51BC1239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A01B84E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0F086FF7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214DFB7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713F71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13FAF3CB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1D675C55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0C90A58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7B44B0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6AB067F2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242AF420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1EE43F6D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3561FD3C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0B3CA8F6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312AA7C1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4C726E68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0619C60A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5D0256B5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3DC5502B" w14:textId="77777777" w:rsidR="00995E9E" w:rsidRPr="00995E9E" w:rsidRDefault="00995E9E" w:rsidP="00995E9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się ze strukturą</w:t>
            </w:r>
          </w:p>
          <w:p w14:paraId="55A16979" w14:textId="77777777" w:rsidR="00995E9E" w:rsidRPr="00995E9E" w:rsidRDefault="00995E9E" w:rsidP="00995E9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organizacyjną i zakresem prowadzonej</w:t>
            </w:r>
          </w:p>
          <w:p w14:paraId="2C58175B" w14:textId="77777777" w:rsidR="002252E1" w:rsidRPr="005E11EC" w:rsidRDefault="00995E9E" w:rsidP="00995E9E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działalności w zakładzie górniczym?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4A84D41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2133F54">
                <v:rect id="_x0000_s1075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64C8CAD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7716DA7">
                <v:rect id="Prostokąt 23" o:spid="_x0000_s1074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4A566A32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5CF28C1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75B33A8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>
              <w:rPr>
                <w:rFonts w:ascii="Calibri Light" w:hAnsi="Calibri Light" w:cs="Calibri Light"/>
                <w:sz w:val="22"/>
                <w:szCs w:val="22"/>
              </w:rPr>
              <w:t>za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>się z dokumentacją geologiczną złoża, projektem zagospodarowania złoża, oceną oddziaływania eksploatacji na środowisko, planem ruchu zakładu?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0D968B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5888E7E">
                <v:rect id="_x0000_s1203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4F92B5D4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2CF1DAF">
                <v:rect id="_x0000_s1202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54F801BB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034D461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5C493BC" w14:textId="77777777" w:rsidR="0087034F" w:rsidRPr="005E11EC" w:rsidRDefault="00995E9E" w:rsidP="0052519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244DDF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 xml:space="preserve"> się z dokumentacją mierniczo-geologiczną?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1646EEF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EB2BF55">
                <v:rect id="_x0000_s1205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1500A649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A62E3E9">
                <v:rect id="_x0000_s1204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AD3246F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673A26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EAE21" w14:textId="77777777" w:rsidR="0087034F" w:rsidRPr="005E11EC" w:rsidRDefault="00995E9E" w:rsidP="00525196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244DDF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 xml:space="preserve"> się z systemami eksploatacji złoża, funkcjonowaniem środków transportu urobku?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DAF829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ECE5F26">
                <v:rect id="_x0000_s1207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F245F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E251828">
                <v:rect id="_x0000_s1206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31919CB8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97A95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0922D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244DDF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 xml:space="preserve"> się ze stosowaną profilaktyką przeciwdziałającą zagrożeniom naturalnym i technicznym?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049F58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01CB156">
                <v:rect id="_x0000_s1209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961A20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7CC255C">
                <v:rect id="_x0000_s1208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57AB77A2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A35FEE8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480EFBC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44DDF" w:rsidRPr="00C56F5A">
              <w:rPr>
                <w:rFonts w:ascii="Calibri Light" w:hAnsi="Calibri Light" w:cs="Calibri Light"/>
                <w:sz w:val="22"/>
                <w:szCs w:val="22"/>
              </w:rPr>
              <w:t>potrafi omówić poszczególne etapy robót górniczych występujące w procesie eksploatacji kopalin użytecznych, w tym technologie prac pomocniczych?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179D6E4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DC1EA4E">
                <v:rect id="_x0000_s1211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5A35A944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346686F">
                <v:rect id="_x0000_s1210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FB2E96" w:rsidRPr="00917261" w14:paraId="139A8696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8196B33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2326C34" w14:textId="77777777" w:rsidR="00FB2E96" w:rsidRPr="00995E9E" w:rsidRDefault="00FB2E96" w:rsidP="00FB2E9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A3FDD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A3FDD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C56F5A">
              <w:rPr>
                <w:rFonts w:ascii="Calibri Light" w:hAnsi="Calibri Light" w:cs="Calibri Light"/>
                <w:sz w:val="22"/>
                <w:szCs w:val="22"/>
              </w:rPr>
              <w:t xml:space="preserve">potrafi profilować rdzenie wiertnicze, zaprojektować </w:t>
            </w:r>
            <w:proofErr w:type="spellStart"/>
            <w:r w:rsidRPr="00C56F5A">
              <w:rPr>
                <w:rFonts w:ascii="Calibri Light" w:hAnsi="Calibri Light" w:cs="Calibri Light"/>
                <w:sz w:val="22"/>
                <w:szCs w:val="22"/>
              </w:rPr>
              <w:t>opróbkowanie</w:t>
            </w:r>
            <w:proofErr w:type="spellEnd"/>
            <w:r w:rsidRPr="00C56F5A">
              <w:rPr>
                <w:rFonts w:ascii="Calibri Light" w:hAnsi="Calibri Light" w:cs="Calibri Light"/>
                <w:sz w:val="22"/>
                <w:szCs w:val="22"/>
              </w:rPr>
              <w:t xml:space="preserve"> złoża kopalin stałych lub zracjonalizować istniejący system </w:t>
            </w:r>
            <w:proofErr w:type="spellStart"/>
            <w:r w:rsidRPr="00C56F5A">
              <w:rPr>
                <w:rFonts w:ascii="Calibri Light" w:hAnsi="Calibri Light" w:cs="Calibri Light"/>
                <w:sz w:val="22"/>
                <w:szCs w:val="22"/>
              </w:rPr>
              <w:t>opróbkowania</w:t>
            </w:r>
            <w:proofErr w:type="spellEnd"/>
            <w:r w:rsidRPr="00C56F5A">
              <w:rPr>
                <w:rFonts w:ascii="Calibri Light" w:hAnsi="Calibri Light" w:cs="Calibri Light"/>
                <w:sz w:val="22"/>
                <w:szCs w:val="22"/>
              </w:rPr>
              <w:t>, oszacować zasoby złóż kopalin?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36DD737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F2149B6">
                <v:rect id="_x0000_s1273" style="position:absolute;left:0;text-align:left;margin-left:0;margin-top:20.35pt;width:39.35pt;height:15pt;z-index:2516725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37E62808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B15875C">
                <v:rect id="_x0000_s1274" style="position:absolute;left:0;text-align:left;margin-left:0;margin-top:20.35pt;width:39.35pt;height:15pt;z-index:2516736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FB2E96" w:rsidRPr="00917261" w14:paraId="2E068883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A29ED81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5892C81" w14:textId="77777777" w:rsidR="00FB2E96" w:rsidRPr="005E11EC" w:rsidRDefault="00FB2E96" w:rsidP="00FB2E96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C56F5A">
              <w:rPr>
                <w:rFonts w:ascii="Calibri Light" w:hAnsi="Calibri Light" w:cs="Calibri Light"/>
                <w:sz w:val="22"/>
                <w:szCs w:val="22"/>
              </w:rPr>
              <w:t>potrafi wskazać i omówić zagrożenia naturalne i techniczne oraz  profilaktyki przeciwdziałania tym zagrożeniom?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A7D2503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3F6AFC2">
                <v:rect id="_x0000_s1256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4E0196E4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9C18F6E">
                <v:rect id="_x0000_s125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FB2E96" w:rsidRPr="00917261" w14:paraId="0BBAE405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BAFE1B5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572A79C" w14:textId="77777777" w:rsidR="00FB2E96" w:rsidRPr="005E11EC" w:rsidRDefault="00FB2E96" w:rsidP="00FB2E96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2519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osoba </w:t>
            </w:r>
            <w:r w:rsidRPr="00C56F5A">
              <w:rPr>
                <w:rFonts w:ascii="Calibri Light" w:hAnsi="Calibri Light" w:cs="Calibri Light"/>
                <w:sz w:val="22"/>
                <w:szCs w:val="22"/>
              </w:rPr>
              <w:t>potrafi współdziałać w zespole oraz przestrzega zasad etyki zawodowej.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A94D0C2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1A81C4A">
                <v:rect id="_x0000_s1258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A196817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9523EF8">
                <v:rect id="_x0000_s1257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FB2E96" w:rsidRPr="00917261" w14:paraId="44CDAB24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1BCA46FF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3A125A70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D243E32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272F742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2F845274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5BFDD1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1E24EDF4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9C977DF" w14:textId="77777777" w:rsidR="00FB2E96" w:rsidRPr="00BA2E6D" w:rsidRDefault="00FB2E96" w:rsidP="00FB2E96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3465BC7">
                <v:rect id="_x0000_s1266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11086268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9B3F2B2" w14:textId="77777777" w:rsidR="00FB2E96" w:rsidRPr="00BA2E6D" w:rsidRDefault="00FB2E96" w:rsidP="00FB2E96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D3BB72A">
                <v:rect id="_x0000_s1270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7725202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6EE7FE0">
                <v:rect id="_x0000_s1267" style="position:absolute;margin-left:103.1pt;margin-top:11.1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57C0EB2B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1F0AC5A9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4DB397" w14:textId="77777777" w:rsidR="00FB2E96" w:rsidRPr="00BA2E6D" w:rsidRDefault="00FB2E96" w:rsidP="00FB2E96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6ACA85D">
                <v:rect id="_x0000_s1271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6EEFA7D5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8C3D885">
                <v:rect id="_x0000_s1268" style="position:absolute;margin-left:103.1pt;margin-top:10.4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B067981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270560E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AA22B3A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C562CE6">
                <v:rect id="_x0000_s1272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6A614F99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1055170">
                <v:rect id="_x0000_s1269" style="position:absolute;margin-left:103.05pt;margin-top:8.8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32378044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164088D2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FB2E96" w:rsidRPr="00917261" w14:paraId="6213E693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212B6F87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1A6253A7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92FFDB1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512448D7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780B3C44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FB2E96" w:rsidRPr="00917261" w14:paraId="0ED12EF2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0818892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61037B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CF7999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A78BC6B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64E14CE7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25039AC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AC149B6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3596DE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46E9B4FD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FB2E96" w:rsidRPr="00917261" w14:paraId="15524F9C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0A02B603" w14:textId="77777777" w:rsidR="00FB2E96" w:rsidRDefault="00FB2E96" w:rsidP="00FB2E96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50D3821" w14:textId="77777777" w:rsidR="00FB2E96" w:rsidRDefault="00FB2E96" w:rsidP="00FB2E96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72F15D2" w14:textId="77777777" w:rsidR="00FB2E96" w:rsidRDefault="00FB2E96" w:rsidP="00FB2E96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64C5DF" w14:textId="77777777" w:rsidR="00FB2E96" w:rsidRDefault="00FB2E96" w:rsidP="00FB2E96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907D8C7" w14:textId="77777777" w:rsidR="00FB2E96" w:rsidRDefault="00FB2E96" w:rsidP="00FB2E96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13F8D2" w14:textId="77777777" w:rsidR="00FB2E96" w:rsidRDefault="00FB2E96" w:rsidP="00FB2E96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23D88C6" w14:textId="77777777" w:rsidR="00FB2E96" w:rsidRDefault="00FB2E96" w:rsidP="00FB2E96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DB4F0C3" w14:textId="77777777" w:rsidR="00FB2E96" w:rsidRDefault="00FB2E96" w:rsidP="00FB2E96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1856B11" w14:textId="77777777" w:rsidR="00FB2E96" w:rsidRDefault="00FB2E96" w:rsidP="00FB2E96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6693954" w14:textId="77777777" w:rsidR="00FB2E96" w:rsidRPr="00950727" w:rsidRDefault="00FB2E96" w:rsidP="00FB2E96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0DC9104E" w14:textId="77777777" w:rsidR="00FB2E96" w:rsidRDefault="00FB2E96" w:rsidP="00FB2E9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832A11" w14:textId="77777777" w:rsidR="00FB2E96" w:rsidRDefault="00FB2E96" w:rsidP="00FB2E9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F1D50C" w14:textId="77777777" w:rsidR="00FB2E96" w:rsidRDefault="00FB2E96" w:rsidP="00FB2E9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870567" w14:textId="77777777" w:rsidR="00FB2E96" w:rsidRDefault="00FB2E96" w:rsidP="00FB2E9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E7044D" w14:textId="77777777" w:rsidR="00FB2E96" w:rsidRDefault="00FB2E96" w:rsidP="00FB2E9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9CED8A" w14:textId="77777777" w:rsidR="00FB2E96" w:rsidRDefault="00FB2E96" w:rsidP="00FB2E9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551B2BB" w14:textId="77777777" w:rsidR="00FB2E96" w:rsidRDefault="00FB2E96" w:rsidP="00FB2E9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A42837A" w14:textId="77777777" w:rsidR="00FB2E96" w:rsidRDefault="00FB2E96" w:rsidP="00FB2E9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4BACD78" w14:textId="77777777" w:rsidR="00FB2E96" w:rsidRDefault="00FB2E96" w:rsidP="00FB2E9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692885" w14:textId="77777777" w:rsidR="00FB2E96" w:rsidRDefault="00FB2E96" w:rsidP="00FB2E9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6444B70" w14:textId="77777777" w:rsidR="00FB2E96" w:rsidRPr="00917261" w:rsidRDefault="00FB2E96" w:rsidP="00FB2E96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50EC85A" w14:textId="77777777" w:rsidR="00FB2E96" w:rsidRPr="00917261" w:rsidRDefault="00FB2E96" w:rsidP="00FB2E96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28F52B" w14:textId="77777777" w:rsidR="00FB2E96" w:rsidRPr="00917261" w:rsidRDefault="00FB2E96" w:rsidP="00FB2E96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FB2E96" w:rsidRPr="00917261" w14:paraId="11B1E642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11C4D71C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5118" w:type="dxa"/>
            <w:vAlign w:val="center"/>
          </w:tcPr>
          <w:p w14:paraId="477D12EE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44C126C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156B8A89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9AE6051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FB2E96" w:rsidRPr="00917261" w14:paraId="1725078B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70DB3BDA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25941E25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3E554656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6878235D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3F1839F" w14:textId="77777777" w:rsidR="00FB2E96" w:rsidRPr="00BA2E6D" w:rsidRDefault="00FB2E96" w:rsidP="00FB2E96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4122660">
                <v:rect id="Prostokąt 14" o:spid="_x0000_s1259" style="position:absolute;margin-left:101.9pt;margin-top:-4.35pt;width:39.35pt;height:1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435346A0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CC9361F" w14:textId="77777777" w:rsidR="00FB2E96" w:rsidRPr="00BA2E6D" w:rsidRDefault="00FB2E96" w:rsidP="00FB2E96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7573844">
                <v:rect id="_x0000_s1263" style="position:absolute;margin-left:101.9pt;margin-top:-4.3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E2E46D5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8169198">
                <v:rect id="Prostokąt 15" o:spid="_x0000_s1260" style="position:absolute;margin-left:103.1pt;margin-top:11.1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50605815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1B1FFD77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54B7DEC" w14:textId="77777777" w:rsidR="00FB2E96" w:rsidRPr="00BA2E6D" w:rsidRDefault="00FB2E96" w:rsidP="00FB2E96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4DC6F07">
                <v:rect id="_x0000_s1264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2C2A8959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79C2E37">
                <v:rect id="Prostokąt 16" o:spid="_x0000_s1261" style="position:absolute;margin-left:103.1pt;margin-top:10.45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6E3E12A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1F41ED30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3517B0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DA5E98C">
                <v:rect id="_x0000_s1265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72DA9F30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0FD531D">
                <v:rect id="Prostokąt 11" o:spid="_x0000_s1262" style="position:absolute;margin-left:103.05pt;margin-top:8.8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4819F5FD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6FEC700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FB2E96" w:rsidRPr="00917261" w14:paraId="22313BEE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029F3059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300E796F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36556C85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063108F4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FB2E96" w:rsidRPr="00917261" w14:paraId="79303AA1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55D4D148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606D9D5B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83AA2F8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C8AE80D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7F4FA09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C2917C4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F8194A5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FB2E96" w:rsidRPr="00917261" w14:paraId="2F983381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637A3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13984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FB2E96" w:rsidRPr="00917261" w14:paraId="2FA178D0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C9854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16CD5C4" w14:textId="77777777" w:rsidR="00FB2E96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7516E6F" w14:textId="77777777" w:rsidR="00FB2E96" w:rsidRPr="00917261" w:rsidRDefault="00FB2E96" w:rsidP="00FB2E9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674F0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4C0ED9D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84C04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54392732" w14:textId="77777777" w:rsidR="00FB2E96" w:rsidRPr="00917261" w:rsidRDefault="00FB2E96" w:rsidP="00FB2E96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60A4A09F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26B2E488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37F5F70B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95251" w14:textId="77777777" w:rsidR="00F07C3B" w:rsidRDefault="00F07C3B" w:rsidP="005E1665">
      <w:r>
        <w:separator/>
      </w:r>
    </w:p>
  </w:endnote>
  <w:endnote w:type="continuationSeparator" w:id="0">
    <w:p w14:paraId="7EB9BC3E" w14:textId="77777777" w:rsidR="00F07C3B" w:rsidRDefault="00F07C3B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538C3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CEF5985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83BBA" w14:textId="77777777" w:rsidR="00F07C3B" w:rsidRDefault="00F07C3B" w:rsidP="005E1665">
      <w:r>
        <w:separator/>
      </w:r>
    </w:p>
  </w:footnote>
  <w:footnote w:type="continuationSeparator" w:id="0">
    <w:p w14:paraId="6F43A7F3" w14:textId="77777777" w:rsidR="00F07C3B" w:rsidRDefault="00F07C3B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737701">
    <w:abstractNumId w:val="1"/>
  </w:num>
  <w:num w:numId="2" w16cid:durableId="956177993">
    <w:abstractNumId w:val="0"/>
  </w:num>
  <w:num w:numId="3" w16cid:durableId="257102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44DDF"/>
    <w:rsid w:val="002C345F"/>
    <w:rsid w:val="002D0925"/>
    <w:rsid w:val="002E3EDC"/>
    <w:rsid w:val="0031300B"/>
    <w:rsid w:val="00331738"/>
    <w:rsid w:val="00341234"/>
    <w:rsid w:val="00372419"/>
    <w:rsid w:val="00424E6F"/>
    <w:rsid w:val="00463BE4"/>
    <w:rsid w:val="0046526C"/>
    <w:rsid w:val="0050308C"/>
    <w:rsid w:val="00525196"/>
    <w:rsid w:val="00531D57"/>
    <w:rsid w:val="005C2184"/>
    <w:rsid w:val="005E11EC"/>
    <w:rsid w:val="005E1665"/>
    <w:rsid w:val="00613661"/>
    <w:rsid w:val="00632B63"/>
    <w:rsid w:val="006B77F8"/>
    <w:rsid w:val="006F3AB5"/>
    <w:rsid w:val="00752ED5"/>
    <w:rsid w:val="007A53FC"/>
    <w:rsid w:val="00847C78"/>
    <w:rsid w:val="0087034F"/>
    <w:rsid w:val="008F184E"/>
    <w:rsid w:val="00917261"/>
    <w:rsid w:val="00925C45"/>
    <w:rsid w:val="009318DB"/>
    <w:rsid w:val="00942D49"/>
    <w:rsid w:val="00950727"/>
    <w:rsid w:val="0096577A"/>
    <w:rsid w:val="00991E8D"/>
    <w:rsid w:val="00995E9E"/>
    <w:rsid w:val="009A0A59"/>
    <w:rsid w:val="009E5B21"/>
    <w:rsid w:val="00A11E14"/>
    <w:rsid w:val="00A14175"/>
    <w:rsid w:val="00A15AC0"/>
    <w:rsid w:val="00A833E6"/>
    <w:rsid w:val="00A932AB"/>
    <w:rsid w:val="00AB0004"/>
    <w:rsid w:val="00AE6270"/>
    <w:rsid w:val="00B16772"/>
    <w:rsid w:val="00B23484"/>
    <w:rsid w:val="00B35597"/>
    <w:rsid w:val="00B605AD"/>
    <w:rsid w:val="00BA2E6D"/>
    <w:rsid w:val="00BB63FD"/>
    <w:rsid w:val="00BF54A1"/>
    <w:rsid w:val="00C521A8"/>
    <w:rsid w:val="00CA2384"/>
    <w:rsid w:val="00D570A9"/>
    <w:rsid w:val="00E42FBB"/>
    <w:rsid w:val="00EC09E9"/>
    <w:rsid w:val="00F07C3B"/>
    <w:rsid w:val="00FA3FDD"/>
    <w:rsid w:val="00FB2E96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295C140"/>
  <w15:chartTrackingRefBased/>
  <w15:docId w15:val="{7C1A7AF9-83B3-486C-B47B-72818B0D1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3220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