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47839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1584F19C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2835AB6A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2DFDCEC3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7CF1CCBA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6347FD1F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5BC66A59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0AC0FA3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5EABB3C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791DE401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6D45AB3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84AFF25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602B0402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497299FE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4C5A1A4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4CD6C973" w14:textId="77777777" w:rsidR="00072689" w:rsidRPr="00341234" w:rsidRDefault="006355E7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Zarządzanie i inżynieria produkcji 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 stopień</w:t>
            </w:r>
          </w:p>
          <w:p w14:paraId="66FB1572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6355E7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Inżynieria procesów produkcji</w:t>
            </w:r>
          </w:p>
        </w:tc>
      </w:tr>
      <w:tr w:rsidR="00072689" w:rsidRPr="00341234" w14:paraId="64708F3A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C8A8E79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7A8892B1" w14:textId="77777777" w:rsidR="00072689" w:rsidRPr="00341234" w:rsidRDefault="000D11C2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</w:t>
            </w:r>
            <w:r w:rsidR="00341234">
              <w:rPr>
                <w:rFonts w:ascii="Calibri" w:hAnsi="Calibri" w:cs="Calibri"/>
                <w:b/>
                <w:lang w:eastAsia="en-US"/>
              </w:rPr>
              <w:t>I</w:t>
            </w:r>
            <w:r w:rsidR="006355E7">
              <w:rPr>
                <w:rFonts w:ascii="Calibri" w:hAnsi="Calibri" w:cs="Calibri"/>
                <w:b/>
                <w:lang w:eastAsia="en-US"/>
              </w:rPr>
              <w:t xml:space="preserve"> </w:t>
            </w:r>
            <w:r w:rsidR="00341234">
              <w:rPr>
                <w:rFonts w:ascii="Calibri" w:hAnsi="Calibri" w:cs="Calibri"/>
                <w:b/>
                <w:lang w:eastAsia="en-US"/>
              </w:rPr>
              <w:t>rok/I</w:t>
            </w:r>
            <w:r>
              <w:rPr>
                <w:rFonts w:ascii="Calibri" w:hAnsi="Calibri" w:cs="Calibri"/>
                <w:b/>
                <w:lang w:eastAsia="en-US"/>
              </w:rPr>
              <w:t>V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08135675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D3398E2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4F7CF6C2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3AD5B5C2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68E88225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668F94D6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3AAB808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3762DB9B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3BFC1B3E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D4DB32E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18DFB299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58D3449D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3F5F4536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1ADFC0E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1AAB7975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44EEFBF0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1F43FF6E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0EAADF41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</w:t>
      </w:r>
    </w:p>
    <w:p w14:paraId="4C436E3F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51E9321D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7A346A75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4"/>
        <w:gridCol w:w="4555"/>
        <w:gridCol w:w="40"/>
        <w:gridCol w:w="3092"/>
        <w:gridCol w:w="2109"/>
      </w:tblGrid>
      <w:tr w:rsidR="002252E1" w:rsidRPr="00917261" w14:paraId="4E9DBCB2" w14:textId="77777777" w:rsidTr="0033598A">
        <w:trPr>
          <w:trHeight w:val="851"/>
        </w:trPr>
        <w:tc>
          <w:tcPr>
            <w:tcW w:w="524" w:type="dxa"/>
            <w:vAlign w:val="center"/>
          </w:tcPr>
          <w:p w14:paraId="47E5083C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595" w:type="dxa"/>
            <w:gridSpan w:val="2"/>
            <w:vAlign w:val="center"/>
          </w:tcPr>
          <w:p w14:paraId="3879B7D8" w14:textId="77777777" w:rsidR="002252E1" w:rsidRPr="005C2184" w:rsidRDefault="00AE6270" w:rsidP="00B35597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6355E7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strukturą organizacyjną, ew. schematem organizacyjny organizacji i w dalszej kolejności proces</w:t>
            </w:r>
            <w:r w:rsidR="006355E7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podejmowania kluczowych decyzji, zwłaszcza w kontekście zatwierdzonych procedur wewnętrznych i innych przepisów formalno-prawnych, obowiązujących w danej organizacji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308EAF56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969A4C7">
                <v:rect id="_x0000_s1075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09" w:type="dxa"/>
            <w:tcBorders>
              <w:left w:val="nil"/>
              <w:bottom w:val="single" w:sz="4" w:space="0" w:color="auto"/>
            </w:tcBorders>
            <w:vAlign w:val="center"/>
          </w:tcPr>
          <w:p w14:paraId="6CE95639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4E32BAD">
                <v:rect id="Prostokąt 23" o:spid="_x0000_s1074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233B76F7" w14:textId="77777777" w:rsidTr="0033598A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45CD966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490CE4A3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zasady dotyczące bezpieczeństwa i higieny pracy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0EAC1F1A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A0F6D55">
                <v:rect id="_x0000_s1085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09" w:type="dxa"/>
            <w:tcBorders>
              <w:left w:val="nil"/>
              <w:bottom w:val="single" w:sz="4" w:space="0" w:color="auto"/>
            </w:tcBorders>
            <w:vAlign w:val="center"/>
          </w:tcPr>
          <w:p w14:paraId="7C31F2C5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CE2156C">
                <v:rect id="_x0000_s1084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4B59E8B7" w14:textId="77777777" w:rsidTr="0033598A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B4F9DE6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786954EC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przepisy o ochronie tajemnicy państwowej i służbowej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7BEBCFCD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85C84E8">
                <v:rect id="_x0000_s1095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09" w:type="dxa"/>
            <w:tcBorders>
              <w:left w:val="nil"/>
              <w:bottom w:val="single" w:sz="4" w:space="0" w:color="auto"/>
            </w:tcBorders>
            <w:vAlign w:val="center"/>
          </w:tcPr>
          <w:p w14:paraId="208FE53C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063ACB8">
                <v:rect id="_x0000_s1094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05AC51D8" w14:textId="77777777" w:rsidTr="0033598A">
        <w:trPr>
          <w:trHeight w:val="851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419DFB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4.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56766F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6355E7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wielkoś</w:t>
            </w:r>
            <w:r w:rsidR="006355E7">
              <w:rPr>
                <w:rFonts w:ascii="Calibri Light" w:hAnsi="Calibri Light" w:cs="Calibri Light"/>
                <w:color w:val="000000"/>
                <w:sz w:val="22"/>
                <w:szCs w:val="22"/>
              </w:rPr>
              <w:t>ć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i struktur</w:t>
            </w:r>
            <w:r w:rsidR="006355E7">
              <w:rPr>
                <w:rFonts w:ascii="Calibri Light" w:hAnsi="Calibri Light" w:cs="Calibri Light"/>
                <w:color w:val="000000"/>
                <w:sz w:val="22"/>
                <w:szCs w:val="22"/>
              </w:rPr>
              <w:t>ę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zasobów organizacji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0A4867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AE5F306">
                <v:rect id="_x0000_s1105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88D95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2A9017A">
                <v:rect id="_x0000_s1104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6D7FB50E" w14:textId="77777777" w:rsidTr="0033598A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CC6E3C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ADD86D" w14:textId="77777777" w:rsidR="002252E1" w:rsidRPr="005C2184" w:rsidRDefault="006355E7" w:rsidP="006355E7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6355E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Pr="006355E7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6355E7">
              <w:rPr>
                <w:rFonts w:ascii="Calibri Light" w:hAnsi="Calibri Light" w:cs="Calibri Light"/>
                <w:sz w:val="22"/>
                <w:szCs w:val="22"/>
              </w:rPr>
              <w:t xml:space="preserve"> procesy przebiegające w zakładzie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6355E7">
              <w:rPr>
                <w:rFonts w:ascii="Calibri Light" w:hAnsi="Calibri Light" w:cs="Calibri Light"/>
                <w:sz w:val="22"/>
                <w:szCs w:val="22"/>
              </w:rPr>
              <w:t>pracy, stosowane technologie, asortyment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6355E7">
              <w:rPr>
                <w:rFonts w:ascii="Calibri Light" w:hAnsi="Calibri Light" w:cs="Calibri Light"/>
                <w:sz w:val="22"/>
                <w:szCs w:val="22"/>
              </w:rPr>
              <w:t>produkcji, itp.?</w:t>
            </w:r>
          </w:p>
        </w:tc>
        <w:tc>
          <w:tcPr>
            <w:tcW w:w="309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54A543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8AA660F">
                <v:rect id="_x0000_s1115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D54E91B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C1A24E4">
                <v:rect id="_x0000_s1114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651A4D4D" w14:textId="77777777" w:rsidTr="0033598A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751CADA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77DFF545" w14:textId="77777777" w:rsidR="002252E1" w:rsidRPr="005C2184" w:rsidRDefault="000D11C2" w:rsidP="000D11C2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0D11C2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Pr="000D11C2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0D11C2">
              <w:rPr>
                <w:rFonts w:ascii="Calibri Light" w:hAnsi="Calibri Light" w:cs="Calibri Light"/>
                <w:sz w:val="22"/>
                <w:szCs w:val="22"/>
              </w:rPr>
              <w:t xml:space="preserve"> wskaźniki normatywne (ilościowe,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0D11C2">
              <w:rPr>
                <w:rFonts w:ascii="Calibri Light" w:hAnsi="Calibri Light" w:cs="Calibri Light"/>
                <w:sz w:val="22"/>
                <w:szCs w:val="22"/>
              </w:rPr>
              <w:t>czasowe) dla wybranych etapów procesu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0D11C2">
              <w:rPr>
                <w:rFonts w:ascii="Calibri Light" w:hAnsi="Calibri Light" w:cs="Calibri Light"/>
                <w:sz w:val="22"/>
                <w:szCs w:val="22"/>
              </w:rPr>
              <w:t>wytwarzania oraz rodzaje sporządzanych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0D11C2">
              <w:rPr>
                <w:rFonts w:ascii="Calibri Light" w:hAnsi="Calibri Light" w:cs="Calibri Light"/>
                <w:sz w:val="22"/>
                <w:szCs w:val="22"/>
              </w:rPr>
              <w:t>raportów produkcyjnych?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65D13D5E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20617B2">
                <v:rect id="_x0000_s1125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09" w:type="dxa"/>
            <w:tcBorders>
              <w:left w:val="nil"/>
              <w:bottom w:val="single" w:sz="4" w:space="0" w:color="auto"/>
            </w:tcBorders>
            <w:vAlign w:val="center"/>
          </w:tcPr>
          <w:p w14:paraId="272C2F2B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EC7CB79">
                <v:rect id="_x0000_s1124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3ADE36AC" w14:textId="77777777" w:rsidTr="0033598A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D146428" w14:textId="77777777" w:rsidR="005E1665" w:rsidRPr="00917261" w:rsidRDefault="000D11C2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52531C8F" w14:textId="77777777" w:rsidR="005E1665" w:rsidRPr="005C2184" w:rsidRDefault="000D11C2" w:rsidP="000D11C2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D11C2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0D11C2">
              <w:rPr>
                <w:rFonts w:ascii="Calibri Light" w:hAnsi="Calibri Light" w:cs="Calibri Light"/>
                <w:sz w:val="22"/>
                <w:szCs w:val="22"/>
              </w:rPr>
              <w:t xml:space="preserve"> posiada umiejętność sporządzania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0D11C2">
              <w:rPr>
                <w:rFonts w:ascii="Calibri Light" w:hAnsi="Calibri Light" w:cs="Calibri Light"/>
                <w:sz w:val="22"/>
                <w:szCs w:val="22"/>
              </w:rPr>
              <w:t>wybranych raportów produkcyjnych?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597B8578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1D5C98F">
                <v:rect id="_x0000_s1200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09" w:type="dxa"/>
            <w:tcBorders>
              <w:left w:val="nil"/>
              <w:bottom w:val="single" w:sz="4" w:space="0" w:color="auto"/>
            </w:tcBorders>
            <w:vAlign w:val="center"/>
          </w:tcPr>
          <w:p w14:paraId="72BC3F88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1A23C4D">
                <v:rect id="_x0000_s1201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0D11C2" w:rsidRPr="00917261" w14:paraId="41E04433" w14:textId="77777777" w:rsidTr="0033598A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9E43E78" w14:textId="77777777" w:rsidR="000D11C2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443D8791" w14:textId="77777777" w:rsidR="000D11C2" w:rsidRPr="000D11C2" w:rsidRDefault="000D11C2" w:rsidP="000D11C2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0D11C2">
              <w:rPr>
                <w:rFonts w:ascii="Calibri Light" w:hAnsi="Calibri Light" w:cs="Calibri Light"/>
                <w:sz w:val="22"/>
                <w:szCs w:val="22"/>
              </w:rPr>
              <w:t xml:space="preserve"> potrafi podejmować decyzje oraz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0D11C2">
              <w:rPr>
                <w:rFonts w:ascii="Calibri Light" w:hAnsi="Calibri Light" w:cs="Calibri Light"/>
                <w:sz w:val="22"/>
                <w:szCs w:val="22"/>
              </w:rPr>
              <w:t>myśleć i działać w sposób przedsiębiorczy</w:t>
            </w:r>
            <w:r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078696D4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7F04F81">
                <v:rect id="_x0000_s1217" style="position:absolute;left:0;text-align:left;margin-left:0;margin-top:20.35pt;width:39.35pt;height:15pt;z-index:25166438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09" w:type="dxa"/>
            <w:tcBorders>
              <w:left w:val="nil"/>
              <w:bottom w:val="single" w:sz="4" w:space="0" w:color="auto"/>
            </w:tcBorders>
            <w:vAlign w:val="center"/>
          </w:tcPr>
          <w:p w14:paraId="5154EBA0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926F9AE">
                <v:rect id="_x0000_s1218" style="position:absolute;left:0;text-align:left;margin-left:0;margin-top:20.35pt;width:39.35pt;height:15pt;z-index:25166540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0D11C2" w:rsidRPr="00917261" w14:paraId="071FC5AC" w14:textId="77777777" w:rsidTr="0033598A">
        <w:trPr>
          <w:trHeight w:val="2377"/>
        </w:trPr>
        <w:tc>
          <w:tcPr>
            <w:tcW w:w="524" w:type="dxa"/>
            <w:vAlign w:val="center"/>
          </w:tcPr>
          <w:p w14:paraId="53A521A8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vAlign w:val="center"/>
          </w:tcPr>
          <w:p w14:paraId="01090EAA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384410F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3C0CA39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661AAF9E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8D0221B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201" w:type="dxa"/>
            <w:gridSpan w:val="2"/>
            <w:tcBorders>
              <w:top w:val="single" w:sz="4" w:space="0" w:color="auto"/>
            </w:tcBorders>
            <w:vAlign w:val="center"/>
          </w:tcPr>
          <w:p w14:paraId="53B93A40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3FC9E4B" w14:textId="77777777" w:rsidR="00B85CD3" w:rsidRPr="00BA2E6D" w:rsidRDefault="00B85CD3" w:rsidP="00B85CD3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7455EC1">
                <v:rect id="_x0000_s1219" style="position:absolute;margin-left:101.9pt;margin-top:-4.35pt;width:39.35pt;height: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0D514C16" w14:textId="77777777" w:rsidR="00B85CD3" w:rsidRPr="00917261" w:rsidRDefault="00B85CD3" w:rsidP="00B85CD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2E09B3F" w14:textId="77777777" w:rsidR="00B85CD3" w:rsidRPr="00BA2E6D" w:rsidRDefault="00B85CD3" w:rsidP="00B85CD3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B50E416">
                <v:rect id="_x0000_s1223" style="position:absolute;margin-left:101.9pt;margin-top:-4.35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7DB07CA6" w14:textId="77777777" w:rsidR="00B85CD3" w:rsidRPr="00917261" w:rsidRDefault="00B85CD3" w:rsidP="00B85CD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94AEEE3">
                <v:rect id="_x0000_s1220" style="position:absolute;margin-left:103.1pt;margin-top:11.1pt;width:39.35pt;height:1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76AAF86C" w14:textId="77777777" w:rsidR="00B85CD3" w:rsidRPr="00917261" w:rsidRDefault="00B85CD3" w:rsidP="00B85CD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18092B6B" w14:textId="77777777" w:rsidR="00B85CD3" w:rsidRPr="00917261" w:rsidRDefault="00B85CD3" w:rsidP="00B85CD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2D355CE" w14:textId="77777777" w:rsidR="00B85CD3" w:rsidRPr="00BA2E6D" w:rsidRDefault="00B85CD3" w:rsidP="00B85CD3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ABB84EF">
                <v:rect id="_x0000_s1224" style="position:absolute;margin-left:101.9pt;margin-top:-4.35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708F8092" w14:textId="77777777" w:rsidR="00B85CD3" w:rsidRPr="00917261" w:rsidRDefault="00B85CD3" w:rsidP="00B85CD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6E79214">
                <v:rect id="_x0000_s1221" style="position:absolute;margin-left:103.1pt;margin-top:10.45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4C445ED8" w14:textId="77777777" w:rsidR="00B85CD3" w:rsidRPr="00917261" w:rsidRDefault="00B85CD3" w:rsidP="00B85CD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75F75D68" w14:textId="77777777" w:rsidR="00B85CD3" w:rsidRPr="00917261" w:rsidRDefault="00B85CD3" w:rsidP="00B85CD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DC74FED" w14:textId="77777777" w:rsidR="00B85CD3" w:rsidRPr="00917261" w:rsidRDefault="00B85CD3" w:rsidP="00B85CD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CDBC728">
                <v:rect id="_x0000_s1225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5251F55D" w14:textId="77777777" w:rsidR="00B85CD3" w:rsidRPr="00917261" w:rsidRDefault="00B85CD3" w:rsidP="00B85CD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67424B9">
                <v:rect id="_x0000_s1222" style="position:absolute;margin-left:103.05pt;margin-top:8.8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2D3EC874" w14:textId="77777777" w:rsidR="00B85CD3" w:rsidRPr="00917261" w:rsidRDefault="00B85CD3" w:rsidP="00B85CD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5C9CD18C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0D11C2" w:rsidRPr="00917261" w14:paraId="6C9941EA" w14:textId="77777777" w:rsidTr="0033598A">
        <w:trPr>
          <w:trHeight w:val="699"/>
        </w:trPr>
        <w:tc>
          <w:tcPr>
            <w:tcW w:w="524" w:type="dxa"/>
            <w:vAlign w:val="center"/>
          </w:tcPr>
          <w:p w14:paraId="68EF1AD8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vAlign w:val="center"/>
          </w:tcPr>
          <w:p w14:paraId="37E5B59F" w14:textId="77777777" w:rsidR="000D11C2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27576D9" w14:textId="77777777" w:rsidR="000D11C2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  <w:p w14:paraId="6F5D0D64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201" w:type="dxa"/>
            <w:gridSpan w:val="2"/>
            <w:tcBorders>
              <w:top w:val="single" w:sz="4" w:space="0" w:color="auto"/>
            </w:tcBorders>
            <w:vAlign w:val="center"/>
          </w:tcPr>
          <w:p w14:paraId="5FD795C3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0D11C2" w:rsidRPr="00917261" w14:paraId="1FC32F6C" w14:textId="77777777" w:rsidTr="0033598A">
        <w:trPr>
          <w:trHeight w:val="1028"/>
        </w:trPr>
        <w:tc>
          <w:tcPr>
            <w:tcW w:w="5079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E82934F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25A2DB9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5898B486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  <w:p w14:paraId="755259DC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241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734E5451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F0589F5" w14:textId="77777777" w:rsidR="000D11C2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</w:t>
            </w:r>
          </w:p>
          <w:p w14:paraId="328A5073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F3D1A73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………………………………………….………………….</w:t>
            </w:r>
          </w:p>
          <w:p w14:paraId="662CA356" w14:textId="77777777" w:rsidR="000D11C2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podpis Zakładowego Opiekuna Praktyk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  <w:p w14:paraId="59831A4B" w14:textId="77777777" w:rsidR="000D11C2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5949959" w14:textId="77777777" w:rsidR="000D11C2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0CBA69B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0D11C2" w:rsidRPr="00917261" w14:paraId="64A1E7FB" w14:textId="77777777" w:rsidTr="0033598A">
        <w:trPr>
          <w:trHeight w:val="1027"/>
        </w:trPr>
        <w:tc>
          <w:tcPr>
            <w:tcW w:w="10320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1DFF1509" w14:textId="77777777" w:rsidR="000D11C2" w:rsidRDefault="000D11C2" w:rsidP="000D11C2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DD6AE3B" w14:textId="77777777" w:rsidR="000D11C2" w:rsidRPr="00950727" w:rsidRDefault="000D11C2" w:rsidP="000D11C2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0FE6F939" w14:textId="77777777" w:rsidR="000D11C2" w:rsidRDefault="000D11C2" w:rsidP="000D11C2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AF3AB2B" w14:textId="77777777" w:rsidR="000D11C2" w:rsidRDefault="000D11C2" w:rsidP="000D11C2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0FA5195" w14:textId="77777777" w:rsidR="000D11C2" w:rsidRDefault="000D11C2" w:rsidP="000D11C2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E18AD79" w14:textId="77777777" w:rsidR="000D11C2" w:rsidRDefault="000D11C2" w:rsidP="000D11C2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3C3EDD3" w14:textId="77777777" w:rsidR="000D11C2" w:rsidRDefault="000D11C2" w:rsidP="000D11C2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E877CA9" w14:textId="77777777" w:rsidR="000D11C2" w:rsidRDefault="000D11C2" w:rsidP="000D11C2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EC64467" w14:textId="77777777" w:rsidR="000D11C2" w:rsidRDefault="000D11C2" w:rsidP="000D11C2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73AD132" w14:textId="77777777" w:rsidR="000D11C2" w:rsidRPr="00917261" w:rsidRDefault="000D11C2" w:rsidP="000D11C2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6786AB1" w14:textId="77777777" w:rsidR="000D11C2" w:rsidRPr="00917261" w:rsidRDefault="000D11C2" w:rsidP="000D11C2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0D11C2" w:rsidRPr="00917261" w14:paraId="3465E9CF" w14:textId="77777777" w:rsidTr="0033598A">
        <w:trPr>
          <w:trHeight w:val="1322"/>
        </w:trPr>
        <w:tc>
          <w:tcPr>
            <w:tcW w:w="524" w:type="dxa"/>
            <w:vAlign w:val="center"/>
          </w:tcPr>
          <w:p w14:paraId="324D86AA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1.</w:t>
            </w:r>
          </w:p>
        </w:tc>
        <w:tc>
          <w:tcPr>
            <w:tcW w:w="4595" w:type="dxa"/>
            <w:gridSpan w:val="2"/>
            <w:vAlign w:val="center"/>
          </w:tcPr>
          <w:p w14:paraId="6333F29C" w14:textId="77777777" w:rsidR="000D11C2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AEF361E" w14:textId="77777777" w:rsidR="000D11C2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25FC08DF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201" w:type="dxa"/>
            <w:gridSpan w:val="2"/>
            <w:vAlign w:val="center"/>
          </w:tcPr>
          <w:p w14:paraId="50ED2309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0D11C2" w:rsidRPr="00917261" w14:paraId="79EA3C07" w14:textId="77777777" w:rsidTr="0033598A">
        <w:trPr>
          <w:trHeight w:val="2502"/>
        </w:trPr>
        <w:tc>
          <w:tcPr>
            <w:tcW w:w="524" w:type="dxa"/>
            <w:vAlign w:val="center"/>
          </w:tcPr>
          <w:p w14:paraId="44C7865C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4595" w:type="dxa"/>
            <w:gridSpan w:val="2"/>
            <w:vAlign w:val="center"/>
          </w:tcPr>
          <w:p w14:paraId="357A614C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32F36D56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201" w:type="dxa"/>
            <w:gridSpan w:val="2"/>
            <w:vAlign w:val="center"/>
          </w:tcPr>
          <w:p w14:paraId="3FB65615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111354D" w14:textId="77777777" w:rsidR="000D11C2" w:rsidRPr="00BA2E6D" w:rsidRDefault="000D11C2" w:rsidP="000D11C2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0B182DB">
                <v:rect id="Prostokąt 14" o:spid="_x0000_s1210" style="position:absolute;margin-left:101.9pt;margin-top:-4.35pt;width:39.35pt;height:15pt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1C36A45D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74C5202" w14:textId="77777777" w:rsidR="000D11C2" w:rsidRPr="00BA2E6D" w:rsidRDefault="000D11C2" w:rsidP="000D11C2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4F5E77F">
                <v:rect id="_x0000_s1214" style="position:absolute;margin-left:101.9pt;margin-top:-4.35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45F308D8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8BEC81B">
                <v:rect id="Prostokąt 15" o:spid="_x0000_s1211" style="position:absolute;margin-left:103.1pt;margin-top:11.1pt;width:39.35pt;height:1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17A71286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7F7E602A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E3C2205" w14:textId="77777777" w:rsidR="000D11C2" w:rsidRPr="00BA2E6D" w:rsidRDefault="000D11C2" w:rsidP="000D11C2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3A0F8CE6">
                <v:rect id="_x0000_s1215" style="position:absolute;margin-left:101.9pt;margin-top:-4.35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53F1EFE8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19D2C46">
                <v:rect id="Prostokąt 16" o:spid="_x0000_s1212" style="position:absolute;margin-left:103.1pt;margin-top:10.45pt;width:39.35pt;height:1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038D8C2C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6847353F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ED293BF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5B82F4F">
                <v:rect id="_x0000_s1216" style="position:absolute;margin-left:101.9pt;margin-top:-4.3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3F7AC268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5FB8DD2">
                <v:rect id="Prostokąt 11" o:spid="_x0000_s1213" style="position:absolute;margin-left:103.05pt;margin-top:8.8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6380D636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60A6CBED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0D11C2" w:rsidRPr="00917261" w14:paraId="248BC592" w14:textId="77777777" w:rsidTr="0033598A">
        <w:trPr>
          <w:trHeight w:val="1084"/>
        </w:trPr>
        <w:tc>
          <w:tcPr>
            <w:tcW w:w="524" w:type="dxa"/>
            <w:vAlign w:val="center"/>
          </w:tcPr>
          <w:p w14:paraId="2A0DDF31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595" w:type="dxa"/>
            <w:gridSpan w:val="2"/>
            <w:vAlign w:val="center"/>
          </w:tcPr>
          <w:p w14:paraId="71381E02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10E4304F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201" w:type="dxa"/>
            <w:gridSpan w:val="2"/>
            <w:vAlign w:val="center"/>
          </w:tcPr>
          <w:p w14:paraId="1D1E0AA9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0D11C2" w:rsidRPr="00917261" w14:paraId="7082A47A" w14:textId="77777777" w:rsidTr="0033598A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21273327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7E23316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BCEBD9E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054D1C29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5201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A3E087D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8D89B12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68C1DE86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0D11C2" w:rsidRPr="00917261" w14:paraId="70E2A541" w14:textId="77777777" w:rsidTr="0033598A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CC871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79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27516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0D11C2" w:rsidRPr="00917261" w14:paraId="6FDC4EC7" w14:textId="77777777" w:rsidTr="0033598A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AADC4" w14:textId="77777777" w:rsidR="000D11C2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3191B7B" w14:textId="77777777" w:rsidR="000D11C2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540315F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2F4BD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5E63A75D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52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8772C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35A0AB67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71C7299E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00948006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5C000FC3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122A39">
      <w:footerReference w:type="default" r:id="rId7"/>
      <w:pgSz w:w="11906" w:h="16838"/>
      <w:pgMar w:top="426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C90F3" w14:textId="77777777" w:rsidR="00065AB1" w:rsidRDefault="00065AB1" w:rsidP="005E1665">
      <w:r>
        <w:separator/>
      </w:r>
    </w:p>
  </w:endnote>
  <w:endnote w:type="continuationSeparator" w:id="0">
    <w:p w14:paraId="6CE32A3D" w14:textId="77777777" w:rsidR="00065AB1" w:rsidRDefault="00065AB1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0A31E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D5E8339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670C7" w14:textId="77777777" w:rsidR="00065AB1" w:rsidRDefault="00065AB1" w:rsidP="005E1665">
      <w:r>
        <w:separator/>
      </w:r>
    </w:p>
  </w:footnote>
  <w:footnote w:type="continuationSeparator" w:id="0">
    <w:p w14:paraId="365DC4E6" w14:textId="77777777" w:rsidR="00065AB1" w:rsidRDefault="00065AB1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5033737">
    <w:abstractNumId w:val="1"/>
  </w:num>
  <w:num w:numId="2" w16cid:durableId="773134815">
    <w:abstractNumId w:val="0"/>
  </w:num>
  <w:num w:numId="3" w16cid:durableId="7149632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65AB1"/>
    <w:rsid w:val="00072689"/>
    <w:rsid w:val="000D11C2"/>
    <w:rsid w:val="00122A39"/>
    <w:rsid w:val="001278E4"/>
    <w:rsid w:val="00212887"/>
    <w:rsid w:val="002252E1"/>
    <w:rsid w:val="002520C7"/>
    <w:rsid w:val="002C345F"/>
    <w:rsid w:val="002D0925"/>
    <w:rsid w:val="00331738"/>
    <w:rsid w:val="0033598A"/>
    <w:rsid w:val="00341234"/>
    <w:rsid w:val="00372419"/>
    <w:rsid w:val="00424E6F"/>
    <w:rsid w:val="00463BE4"/>
    <w:rsid w:val="0046526C"/>
    <w:rsid w:val="0050308C"/>
    <w:rsid w:val="00554485"/>
    <w:rsid w:val="005C2184"/>
    <w:rsid w:val="005E1665"/>
    <w:rsid w:val="00613661"/>
    <w:rsid w:val="00632B63"/>
    <w:rsid w:val="006355E7"/>
    <w:rsid w:val="00752ED5"/>
    <w:rsid w:val="007A53FC"/>
    <w:rsid w:val="00847C78"/>
    <w:rsid w:val="008F184E"/>
    <w:rsid w:val="00917261"/>
    <w:rsid w:val="00925C45"/>
    <w:rsid w:val="009318DB"/>
    <w:rsid w:val="00942D49"/>
    <w:rsid w:val="00950727"/>
    <w:rsid w:val="0096577A"/>
    <w:rsid w:val="00991E8D"/>
    <w:rsid w:val="009A0A59"/>
    <w:rsid w:val="00A14175"/>
    <w:rsid w:val="00A833E6"/>
    <w:rsid w:val="00A932AB"/>
    <w:rsid w:val="00AE6270"/>
    <w:rsid w:val="00B16772"/>
    <w:rsid w:val="00B35597"/>
    <w:rsid w:val="00B605AD"/>
    <w:rsid w:val="00B85CD3"/>
    <w:rsid w:val="00BA2E6D"/>
    <w:rsid w:val="00BF54A1"/>
    <w:rsid w:val="00CA2384"/>
    <w:rsid w:val="00D947CC"/>
    <w:rsid w:val="00EC09E9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FD69E45"/>
  <w15:chartTrackingRefBased/>
  <w15:docId w15:val="{30F8EEBD-CA2B-42C6-81AE-3CB9274E9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514</Words>
  <Characters>3085</Characters>
  <Application>Microsoft Office Word</Application>
  <DocSecurity>4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