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35FA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1793726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02459077" w14:textId="77777777" w:rsidR="00072689" w:rsidRPr="00775616" w:rsidRDefault="00072689" w:rsidP="00775616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41C3C8A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EF6451B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8C5E664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>(wypełnia</w:t>
      </w:r>
      <w:r w:rsidR="00775616">
        <w:rPr>
          <w:rFonts w:ascii="Calibri" w:hAnsi="Calibri" w:cs="Calibri"/>
          <w:i/>
        </w:rPr>
        <w:t xml:space="preserve"> 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41DEC0D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B244C0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775616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OSOBY </w:t>
            </w: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STUD</w:t>
            </w:r>
            <w:r w:rsidR="00775616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IUJĄCEJ</w:t>
            </w:r>
          </w:p>
        </w:tc>
        <w:tc>
          <w:tcPr>
            <w:tcW w:w="5960" w:type="dxa"/>
            <w:vAlign w:val="center"/>
          </w:tcPr>
          <w:p w14:paraId="3A8600F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07361CF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998E72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19E87DFD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50FE949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2010EB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 </w:t>
            </w:r>
            <w:r w:rsidR="00144E8E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D9E28B2" w14:textId="77777777" w:rsidR="00072689" w:rsidRPr="00B376B0" w:rsidRDefault="00775616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778C0090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F360FF" w:rsidRPr="00B376B0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HR </w:t>
            </w:r>
            <w:r w:rsidR="00F360FF" w:rsidRPr="00B376B0">
              <w:rPr>
                <w:rFonts w:ascii="Calibri Light" w:hAnsi="Calibri Light" w:cs="Calibri Light"/>
                <w:i/>
                <w:sz w:val="22"/>
                <w:szCs w:val="22"/>
              </w:rPr>
              <w:t>Business Partner</w:t>
            </w:r>
          </w:p>
        </w:tc>
      </w:tr>
      <w:tr w:rsidR="00072689" w:rsidRPr="00341234" w14:paraId="6B45926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1973D7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21F0668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CB145C">
              <w:rPr>
                <w:rFonts w:ascii="Calibri" w:hAnsi="Calibri" w:cs="Calibri"/>
                <w:b/>
                <w:lang w:eastAsia="en-US"/>
              </w:rPr>
              <w:t>II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757F7B">
              <w:rPr>
                <w:rFonts w:ascii="Calibri" w:hAnsi="Calibri" w:cs="Calibri"/>
                <w:b/>
                <w:lang w:eastAsia="en-US"/>
              </w:rPr>
              <w:t>V</w:t>
            </w:r>
            <w:r w:rsidR="00CB145C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103894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70D81D5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0C3AA61E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61B6713C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FB6C528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775616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775616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68A967B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F23059B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D9AD9F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BA5605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5FDE41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823970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4864BCA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F05F19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26D494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5A250E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2127251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8B8714E" w14:textId="77777777" w:rsidR="00144E8E" w:rsidRDefault="00144E8E" w:rsidP="00144E8E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36DF9C0C" w14:textId="77777777" w:rsidR="00144E8E" w:rsidRPr="00341234" w:rsidRDefault="00144E8E" w:rsidP="00144E8E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>
        <w:rPr>
          <w:rFonts w:ascii="Calibri" w:hAnsi="Calibri" w:cs="Calibri"/>
          <w:b/>
        </w:rPr>
        <w:t>osoby studiującej</w:t>
      </w:r>
    </w:p>
    <w:p w14:paraId="3B72429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9725B1A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KSZTAŁCENIA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6252"/>
        <w:gridCol w:w="1435"/>
        <w:gridCol w:w="2251"/>
      </w:tblGrid>
      <w:tr w:rsidR="002252E1" w:rsidRPr="00160838" w14:paraId="34695F40" w14:textId="77777777" w:rsidTr="00144E8E">
        <w:trPr>
          <w:trHeight w:val="851"/>
        </w:trPr>
        <w:tc>
          <w:tcPr>
            <w:tcW w:w="524" w:type="dxa"/>
            <w:vAlign w:val="center"/>
          </w:tcPr>
          <w:p w14:paraId="231DB4A9" w14:textId="77777777" w:rsidR="002252E1" w:rsidRPr="00160838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252" w:type="dxa"/>
            <w:vAlign w:val="center"/>
          </w:tcPr>
          <w:p w14:paraId="45A8846C" w14:textId="77777777" w:rsidR="002252E1" w:rsidRPr="00160838" w:rsidRDefault="00AE6270" w:rsidP="00F360FF">
            <w:pPr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775616"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160838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77561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 się </w:t>
            </w:r>
            <w:r w:rsidR="00F360FF" w:rsidRPr="00160838">
              <w:rPr>
                <w:rFonts w:ascii="Calibri Light" w:hAnsi="Calibri Light" w:cs="Calibri Light"/>
                <w:sz w:val="22"/>
                <w:szCs w:val="22"/>
              </w:rPr>
              <w:t xml:space="preserve">z </w:t>
            </w:r>
            <w:r w:rsidR="0029381D" w:rsidRPr="00160838">
              <w:rPr>
                <w:rFonts w:ascii="Calibri Light" w:hAnsi="Calibri Light" w:cs="Calibri Light"/>
                <w:sz w:val="22"/>
                <w:szCs w:val="22"/>
              </w:rPr>
              <w:t xml:space="preserve">całokształtem organizacji przedsiębiorstwa (instytucji),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w której odbywa praktykę, w tym </w:t>
            </w:r>
            <w:r w:rsidR="00775616"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ze specyfiką HR przedsiębiorstwa, jego polityką personalną, strukturą i kompetencjami kadry, specyfiką różnych działów, </w:t>
            </w:r>
            <w:r w:rsidR="003348C1"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ich funkcji, zadaniami oraz otoczeniem społeczno-gospodarczym danej organizacji</w:t>
            </w:r>
            <w:r w:rsidR="00F360FF" w:rsidRPr="00160838">
              <w:rPr>
                <w:rFonts w:ascii="Calibri Light" w:hAnsi="Calibri Light" w:cs="Calibri Light"/>
                <w:sz w:val="22"/>
                <w:szCs w:val="22"/>
              </w:rPr>
              <w:t xml:space="preserve">? 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6CECF295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2E849C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92325AE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A20C0A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Nie</w:t>
            </w:r>
          </w:p>
        </w:tc>
      </w:tr>
      <w:tr w:rsidR="002252E1" w:rsidRPr="00160838" w14:paraId="0433C18D" w14:textId="77777777" w:rsidTr="00144E8E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977E853" w14:textId="77777777" w:rsidR="002252E1" w:rsidRPr="00160838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18189C56" w14:textId="77777777" w:rsidR="002252E1" w:rsidRPr="00775616" w:rsidRDefault="00775616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AE6270" w:rsidRPr="00160838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AE6270" w:rsidRPr="0016083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procesy HR realizowane w organizacji, w tym przepisy oraz regulacje związane z rekrutacją, zatrudnianiem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i prawami pracownika, zasady i procedury zarządzania personelem</w:t>
            </w:r>
            <w:r w:rsidR="00AE6270" w:rsidRPr="00160838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03323D1A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B4E4C0">
                <v:rect id="_x0000_s108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95EC837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B8832C">
                <v:rect id="_x0000_s108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Nie</w:t>
            </w:r>
          </w:p>
        </w:tc>
      </w:tr>
      <w:tr w:rsidR="002252E1" w:rsidRPr="00160838" w14:paraId="68F6CB4A" w14:textId="77777777" w:rsidTr="00144E8E">
        <w:trPr>
          <w:trHeight w:val="274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094E0FD" w14:textId="77777777" w:rsidR="002252E1" w:rsidRPr="00160838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7A882E89" w14:textId="77777777" w:rsidR="002252E1" w:rsidRPr="00160838" w:rsidRDefault="00775616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9A0A59" w:rsidRPr="00160838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160838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kluczowe aspekty roli HR Business Partnera (HRBP), w tym jego zadania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i kompetencje w realizacji funkcji personalnej, w zarządzaniu projektem, zarządzaniu konfliktem, zarządzaniu zmianą, zarządzaniu zespołem; rolę HRBP jako strategicznego partnera w biznesie oraz stosowane w pracy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lastRenderedPageBreak/>
              <w:t>HRBP – metody, techniki i narzędzia</w:t>
            </w:r>
            <w:r w:rsidR="00AE6270" w:rsidRPr="00160838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556E3BCC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728D1EB3">
                <v:rect id="_x0000_s1095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Tak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0F8EF09" w14:textId="77777777" w:rsidR="002252E1" w:rsidRPr="00160838" w:rsidRDefault="002252E1" w:rsidP="003348C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DFB290">
                <v:rect id="_x0000_s1094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Nie</w:t>
            </w:r>
          </w:p>
        </w:tc>
      </w:tr>
      <w:tr w:rsidR="002252E1" w:rsidRPr="00160838" w14:paraId="2C99F265" w14:textId="77777777" w:rsidTr="00144E8E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1B75D" w14:textId="77777777" w:rsidR="002252E1" w:rsidRPr="00160838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45C28" w14:textId="77777777" w:rsidR="002252E1" w:rsidRPr="00160838" w:rsidRDefault="00775616" w:rsidP="0029381D">
            <w:pPr>
              <w:pStyle w:val="Akapitzlist"/>
              <w:spacing w:after="0" w:line="240" w:lineRule="auto"/>
              <w:ind w:left="0"/>
              <w:contextualSpacing w:val="0"/>
              <w:jc w:val="both"/>
              <w:rPr>
                <w:rFonts w:ascii="Calibri Light" w:hAnsi="Calibri Light" w:cs="Calibri Light"/>
                <w:i/>
              </w:rPr>
            </w:pPr>
            <w:r w:rsidRPr="00160838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 xml:space="preserve">osoba studiująca </w:t>
            </w:r>
            <w:r w:rsidR="00CB145C" w:rsidRPr="00160838">
              <w:rPr>
                <w:rFonts w:ascii="Calibri Light" w:hAnsi="Calibri Light" w:cs="Calibri Light"/>
              </w:rPr>
              <w:t xml:space="preserve">potrafi wyciągać wnioski </w:t>
            </w:r>
            <w:r w:rsidR="00CB145C" w:rsidRPr="00160838">
              <w:rPr>
                <w:rFonts w:ascii="Calibri Light" w:hAnsi="Calibri Light" w:cs="Calibri Light"/>
              </w:rPr>
              <w:br/>
              <w:t>z obserwowanych czynności podejmowanych przez opiekuna praktyki w realizacji różnych zadań zawodowych HRBP</w:t>
            </w:r>
            <w:r w:rsidR="0029381D" w:rsidRPr="00160838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901731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2D209C3">
                <v:rect id="_x0000_s1105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6702B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CD7AAC">
                <v:rect id="_x0000_s1104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160838" w14:paraId="6472C991" w14:textId="77777777" w:rsidTr="00144E8E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4DF30" w14:textId="77777777" w:rsidR="002252E1" w:rsidRPr="00160838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30DC0" w14:textId="77777777" w:rsidR="002252E1" w:rsidRPr="00160838" w:rsidRDefault="00775616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  <w:i/>
              </w:rPr>
            </w:pPr>
            <w:r w:rsidRPr="00160838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 xml:space="preserve">osoba studiująca </w:t>
            </w:r>
            <w:r w:rsidR="001C5909" w:rsidRPr="00160838">
              <w:rPr>
                <w:rFonts w:ascii="Calibri Light" w:hAnsi="Calibri Light" w:cs="Calibri Light"/>
              </w:rPr>
              <w:t xml:space="preserve">potrafi </w:t>
            </w:r>
            <w:r w:rsidR="00CB145C" w:rsidRPr="00160838">
              <w:rPr>
                <w:rFonts w:ascii="Calibri Light" w:hAnsi="Calibri Light" w:cs="Calibri Light"/>
              </w:rPr>
              <w:t xml:space="preserve">nawiązywać kontakty i budować relacje z kadrą pracowniczą, współpracować z zespołem, prowadzić trudne rozmowy, zarządzać relacjami międzyludzkimi, rozwiązywać konflikty i zapobiegać im, prowadzić spotkania i dyskusje, diagnozować potrzeby rozwojowe i motywować pracowników </w:t>
            </w:r>
            <w:r w:rsidR="003348C1">
              <w:rPr>
                <w:rFonts w:ascii="Calibri Light" w:hAnsi="Calibri Light" w:cs="Calibri Light"/>
              </w:rPr>
              <w:br/>
            </w:r>
            <w:r w:rsidR="00CB145C" w:rsidRPr="00160838">
              <w:rPr>
                <w:rFonts w:ascii="Calibri Light" w:hAnsi="Calibri Light" w:cs="Calibri Light"/>
              </w:rPr>
              <w:t>oraz kształtować przyjazną kulturę organizacyjną</w:t>
            </w:r>
            <w:r w:rsidR="00AE6270" w:rsidRPr="00160838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D36C5F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BE7E37D">
                <v:rect id="_x0000_s1115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5F14863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0F056F">
                <v:rect id="_x0000_s1114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160838" w14:paraId="72475E7D" w14:textId="77777777" w:rsidTr="00144E8E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2ABA415" w14:textId="77777777" w:rsidR="002252E1" w:rsidRPr="00160838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2DC27C64" w14:textId="77777777" w:rsidR="002252E1" w:rsidRPr="00160838" w:rsidRDefault="00775616" w:rsidP="00F360FF">
            <w:pP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1C5909" w:rsidRPr="00160838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przygotowywać analizy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 raporty, dotyczące działań z zakresu HR, w tym poszczególnych aspektów zarządzania zasobami ludzkimi oraz pozyskiwać i analizować dane pochodzące z różnych obszarów działalności organizacji (instytucji), formułować na ich podstawie wnioski i integrować je do pracy HRBP</w:t>
            </w:r>
            <w:r w:rsidR="00AE6270" w:rsidRPr="00160838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192ADC1A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D5030B1">
                <v:rect id="_x0000_s112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C4A87C5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868C713">
                <v:rect id="_x0000_s112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160838" w14:paraId="6216995D" w14:textId="77777777" w:rsidTr="00144E8E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700DE04" w14:textId="77777777" w:rsidR="002252E1" w:rsidRPr="00160838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37521BFE" w14:textId="77777777" w:rsidR="002252E1" w:rsidRPr="00160838" w:rsidRDefault="00775616" w:rsidP="00F360FF">
            <w:pPr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1C5909" w:rsidRPr="00160838">
              <w:rPr>
                <w:rFonts w:ascii="Calibri Light" w:hAnsi="Calibri Light" w:cs="Calibri Light"/>
                <w:sz w:val="22"/>
                <w:szCs w:val="22"/>
              </w:rPr>
              <w:t xml:space="preserve">potrafi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ocenić i użyć odpowiednich metod, technik i narzędzi do realizacji zadań HRBP w strategicznym zarządzaniu zasobami ludzkimi, wdrażaniu projektów i wspieraniu organizacji w osiąganiu celów biznesowych</w:t>
            </w:r>
            <w:r w:rsidR="001C5909" w:rsidRPr="00160838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64089F43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A9F666">
                <v:rect id="_x0000_s1135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9D2ABD3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5E805E">
                <v:rect id="_x0000_s1134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160838" w14:paraId="4B274550" w14:textId="77777777" w:rsidTr="00144E8E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8066B37" w14:textId="77777777" w:rsidR="002252E1" w:rsidRPr="00160838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494BDC12" w14:textId="77777777" w:rsidR="002252E1" w:rsidRPr="00160838" w:rsidRDefault="00775616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ascii="Calibri Light" w:hAnsi="Calibri Light" w:cs="Calibri Light"/>
              </w:rPr>
            </w:pPr>
            <w:r w:rsidRPr="00160838">
              <w:rPr>
                <w:rFonts w:ascii="Calibri Light" w:hAnsi="Calibri Light" w:cs="Calibri Light"/>
              </w:rPr>
              <w:t xml:space="preserve">Czy </w:t>
            </w:r>
            <w:r>
              <w:rPr>
                <w:rFonts w:ascii="Calibri Light" w:hAnsi="Calibri Light" w:cs="Calibri Light"/>
              </w:rPr>
              <w:t xml:space="preserve">osoba studiująca </w:t>
            </w:r>
            <w:r w:rsidR="0029381D" w:rsidRPr="00160838">
              <w:rPr>
                <w:rFonts w:ascii="Calibri Light" w:hAnsi="Calibri Light" w:cs="Calibri Light"/>
              </w:rPr>
              <w:t xml:space="preserve">potrafi </w:t>
            </w:r>
            <w:r w:rsidR="00CB145C" w:rsidRPr="00160838">
              <w:rPr>
                <w:rFonts w:ascii="Calibri Light" w:hAnsi="Calibri Light" w:cs="Calibri Light"/>
              </w:rPr>
              <w:t>dokonywać oceny własnych umiejętności i efektów realizacji przydzielonych zadań</w:t>
            </w:r>
            <w:r w:rsidR="00AE6270" w:rsidRPr="00160838">
              <w:rPr>
                <w:rFonts w:ascii="Calibri Light" w:hAnsi="Calibri Light" w:cs="Calibri Light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7E467620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16F83C5">
                <v:rect id="_x0000_s1145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02EB6CA" w14:textId="77777777" w:rsidR="002252E1" w:rsidRPr="00160838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1EEC71">
                <v:rect id="_x0000_s1144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160838" w14:paraId="69289009" w14:textId="77777777" w:rsidTr="00144E8E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C9AF77D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6252" w:type="dxa"/>
            <w:tcBorders>
              <w:bottom w:val="single" w:sz="4" w:space="0" w:color="auto"/>
            </w:tcBorders>
            <w:vAlign w:val="center"/>
          </w:tcPr>
          <w:p w14:paraId="20153FB1" w14:textId="77777777" w:rsidR="005E1665" w:rsidRPr="00160838" w:rsidRDefault="00775616" w:rsidP="00F360F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60838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wykazał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 się odpowiedzialnością i etyczną postawą, współdziałając z pracownikami </w:t>
            </w:r>
            <w:r w:rsidRPr="00160838">
              <w:rPr>
                <w:rFonts w:ascii="Calibri Light" w:hAnsi="Calibri Light" w:cs="Calibri Light"/>
                <w:sz w:val="22"/>
                <w:szCs w:val="22"/>
              </w:rPr>
              <w:t>organizacji (</w:t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 xml:space="preserve">instytucji) </w:t>
            </w:r>
            <w:r>
              <w:rPr>
                <w:rFonts w:ascii="Calibri Light" w:hAnsi="Calibri Light" w:cs="Calibri Light"/>
                <w:sz w:val="22"/>
                <w:szCs w:val="22"/>
              </w:rPr>
              <w:br/>
            </w:r>
            <w:r w:rsidR="00CB145C" w:rsidRPr="00160838">
              <w:rPr>
                <w:rFonts w:ascii="Calibri Light" w:hAnsi="Calibri Light" w:cs="Calibri Light"/>
                <w:sz w:val="22"/>
                <w:szCs w:val="22"/>
              </w:rPr>
              <w:t>w zakresie zarządzania kapitałem ludzkim i wspierania strategii biznesowych firmy</w:t>
            </w:r>
            <w:r w:rsidR="005E1665" w:rsidRPr="00160838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1435" w:type="dxa"/>
            <w:tcBorders>
              <w:bottom w:val="single" w:sz="4" w:space="0" w:color="auto"/>
              <w:right w:val="nil"/>
            </w:tcBorders>
            <w:vAlign w:val="center"/>
          </w:tcPr>
          <w:p w14:paraId="6A393580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6176A8">
                <v:rect id="_x0000_s1184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FC6654A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160838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11C912">
                <v:rect id="_x0000_s1185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160838" w14:paraId="1CA5F7C4" w14:textId="77777777" w:rsidTr="00144E8E">
        <w:trPr>
          <w:trHeight w:val="2377"/>
        </w:trPr>
        <w:tc>
          <w:tcPr>
            <w:tcW w:w="524" w:type="dxa"/>
            <w:vAlign w:val="center"/>
          </w:tcPr>
          <w:p w14:paraId="542AA666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52" w:type="dxa"/>
            <w:vAlign w:val="center"/>
          </w:tcPr>
          <w:p w14:paraId="033E7DEF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71FC5D" w14:textId="77777777" w:rsidR="005E1665" w:rsidRPr="00160838" w:rsidRDefault="00144E8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2EB3AA8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vAlign w:val="center"/>
          </w:tcPr>
          <w:p w14:paraId="3535F25C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9F7728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E5BA0A9">
                <v:rect id="Prostokąt 14" o:spid="_x0000_s1200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DAB1B2B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3DE7CE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C2F6D99">
                <v:rect id="_x0000_s1204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9F2C9F6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28C909A">
                <v:rect id="Prostokąt 15" o:spid="_x0000_s1201" style="position:absolute;margin-left:103.1pt;margin-top:11.1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723AD395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5D3E6A6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446152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5942DE7">
                <v:rect id="_x0000_s1205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35659AA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0B1B51C">
                <v:rect id="Prostokąt 16" o:spid="_x0000_s1202" style="position:absolute;margin-left:103.1pt;margin-top:10.4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2BA7E31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787D073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54C3E3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C7DC3DE">
                <v:rect id="_x0000_s1206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EEBBBD3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FD00D89">
                <v:rect id="Prostokąt 11" o:spid="_x0000_s1203" style="position:absolute;margin-left:103.05pt;margin-top:8.8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49157C2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76E0799A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44E8E" w:rsidRPr="00160838" w14:paraId="19928A43" w14:textId="77777777" w:rsidTr="00144E8E">
        <w:trPr>
          <w:trHeight w:val="1280"/>
        </w:trPr>
        <w:tc>
          <w:tcPr>
            <w:tcW w:w="524" w:type="dxa"/>
            <w:vAlign w:val="center"/>
          </w:tcPr>
          <w:p w14:paraId="261EE68F" w14:textId="77777777" w:rsidR="00144E8E" w:rsidRPr="00160838" w:rsidRDefault="00144E8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52" w:type="dxa"/>
            <w:vAlign w:val="center"/>
          </w:tcPr>
          <w:p w14:paraId="0A7FB2F3" w14:textId="77777777" w:rsidR="00144E8E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6000D431" w14:textId="77777777" w:rsidR="00144E8E" w:rsidRPr="00160838" w:rsidRDefault="00144E8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vAlign w:val="center"/>
          </w:tcPr>
          <w:p w14:paraId="1AD93352" w14:textId="77777777" w:rsidR="00144E8E" w:rsidRPr="00160838" w:rsidRDefault="00144E8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144E8E" w:rsidRPr="00160838" w14:paraId="777802E2" w14:textId="77777777" w:rsidTr="00144E8E">
        <w:trPr>
          <w:trHeight w:val="463"/>
        </w:trPr>
        <w:tc>
          <w:tcPr>
            <w:tcW w:w="677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5CEEC08" w14:textId="77777777" w:rsidR="00144E8E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41B185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440127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</w:t>
            </w:r>
          </w:p>
          <w:p w14:paraId="10ECF3BC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6D4F4078" w14:textId="77777777" w:rsidR="00144E8E" w:rsidRPr="00160838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4693F3F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AC0CE9" w14:textId="77777777" w:rsidR="00144E8E" w:rsidRPr="00160838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5E1665" w:rsidRPr="00160838" w14:paraId="70C5B37A" w14:textId="77777777" w:rsidTr="00144E8E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21399CD" w14:textId="77777777" w:rsidR="003348C1" w:rsidRPr="003348C1" w:rsidRDefault="003348C1" w:rsidP="003348C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lastRenderedPageBreak/>
              <w:t xml:space="preserve"> 3. </w:t>
            </w:r>
            <w:r w:rsidRPr="003348C1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3348C1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5500377F" w14:textId="77777777" w:rsidR="005E1665" w:rsidRDefault="005E1665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5DDDCE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12D312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382BF7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FB4EB7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A078DDC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DA006C" w14:textId="77777777" w:rsidR="003348C1" w:rsidRDefault="003348C1" w:rsidP="003348C1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4EFE5C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80E211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6D8D6E" w14:textId="77777777" w:rsidR="003348C1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D7741F" w14:textId="77777777" w:rsidR="003348C1" w:rsidRDefault="003348C1" w:rsidP="00144E8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8ECE2F" w14:textId="77777777" w:rsidR="003348C1" w:rsidRPr="00160838" w:rsidRDefault="003348C1" w:rsidP="005E1665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88C3E7" w14:textId="77777777" w:rsidR="005E1665" w:rsidRPr="003348C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160838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3348C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studiującą)</w:t>
            </w:r>
          </w:p>
          <w:p w14:paraId="57D06529" w14:textId="77777777" w:rsidR="003348C1" w:rsidRPr="00160838" w:rsidRDefault="003348C1" w:rsidP="003348C1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160838" w14:paraId="7C5A5B80" w14:textId="77777777" w:rsidTr="00144E8E">
        <w:trPr>
          <w:trHeight w:val="1322"/>
        </w:trPr>
        <w:tc>
          <w:tcPr>
            <w:tcW w:w="524" w:type="dxa"/>
            <w:vAlign w:val="center"/>
          </w:tcPr>
          <w:p w14:paraId="6B834A80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252" w:type="dxa"/>
            <w:vAlign w:val="center"/>
          </w:tcPr>
          <w:p w14:paraId="26CE0205" w14:textId="77777777" w:rsidR="005E1665" w:rsidRPr="00160838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3686" w:type="dxa"/>
            <w:gridSpan w:val="2"/>
            <w:vAlign w:val="center"/>
          </w:tcPr>
          <w:p w14:paraId="4830347C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160838" w14:paraId="575D3308" w14:textId="77777777" w:rsidTr="00144E8E">
        <w:trPr>
          <w:trHeight w:val="2502"/>
        </w:trPr>
        <w:tc>
          <w:tcPr>
            <w:tcW w:w="524" w:type="dxa"/>
            <w:vAlign w:val="center"/>
          </w:tcPr>
          <w:p w14:paraId="31753144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6252" w:type="dxa"/>
            <w:vAlign w:val="center"/>
          </w:tcPr>
          <w:p w14:paraId="77EFC99A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5161939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7BD27858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5FC399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BA44491">
                <v:rect id="_x0000_s1207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8DFB9B1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E3B7D5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7E75C00">
                <v:rect id="_x0000_s1211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0103C05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1C12014">
                <v:rect id="_x0000_s1208" style="position:absolute;margin-left:103.1pt;margin-top:11.1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9DB7D42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461271E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267115" w14:textId="77777777" w:rsidR="00144E8E" w:rsidRPr="00BA2E6D" w:rsidRDefault="00144E8E" w:rsidP="00144E8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8F85BF6">
                <v:rect id="_x0000_s1212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73CCFB88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AECA4CA">
                <v:rect id="_x0000_s1209" style="position:absolute;margin-left:103.1pt;margin-top:10.4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9DA867F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F6673CD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756C1E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37AAA9B">
                <v:rect id="_x0000_s1213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BC1A36C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3EFD241">
                <v:rect id="_x0000_s1210" style="position:absolute;margin-left:103.05pt;margin-top:8.8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EA74EFC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38DF0D6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160838" w14:paraId="38209789" w14:textId="77777777" w:rsidTr="00144E8E">
        <w:trPr>
          <w:trHeight w:val="1084"/>
        </w:trPr>
        <w:tc>
          <w:tcPr>
            <w:tcW w:w="524" w:type="dxa"/>
            <w:vAlign w:val="center"/>
          </w:tcPr>
          <w:p w14:paraId="2D7BAC53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252" w:type="dxa"/>
            <w:vAlign w:val="center"/>
          </w:tcPr>
          <w:p w14:paraId="7C8EADA3" w14:textId="77777777" w:rsidR="00144E8E" w:rsidRPr="00917261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08A83CFB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93818EA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160838" w14:paraId="432C14D9" w14:textId="77777777" w:rsidTr="00144E8E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55622408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52" w:type="dxa"/>
            <w:tcBorders>
              <w:left w:val="nil"/>
              <w:bottom w:val="nil"/>
              <w:right w:val="nil"/>
            </w:tcBorders>
            <w:vAlign w:val="center"/>
          </w:tcPr>
          <w:p w14:paraId="310D28C4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E1A338" w14:textId="77777777" w:rsidR="005E1665" w:rsidRPr="00160838" w:rsidRDefault="005E1665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B3F8824" w14:textId="77777777" w:rsidR="005E1665" w:rsidRPr="00160838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</w:t>
            </w:r>
            <w:r w:rsidR="005E1665"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36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F569D06" w14:textId="77777777" w:rsidR="005E1665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D2E81E" w14:textId="77777777" w:rsidR="00144E8E" w:rsidRPr="00160838" w:rsidRDefault="00144E8E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1F80D1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</w:t>
            </w:r>
          </w:p>
          <w:p w14:paraId="499DBB6D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160838" w14:paraId="4DF939D5" w14:textId="77777777" w:rsidTr="00144E8E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90EB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C30CE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160838" w14:paraId="583E14EA" w14:textId="77777777" w:rsidTr="00144E8E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88E7" w14:textId="77777777" w:rsidR="005E1665" w:rsidRPr="00160838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CEEAB" w14:textId="77777777" w:rsidR="005E1665" w:rsidRPr="00160838" w:rsidRDefault="005E1665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9ACED91" w14:textId="77777777" w:rsidR="005E1665" w:rsidRPr="00160838" w:rsidRDefault="00144E8E" w:rsidP="00144E8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</w:t>
            </w:r>
            <w:r w:rsidR="005E1665"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2862E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</w:t>
            </w:r>
          </w:p>
          <w:p w14:paraId="39825686" w14:textId="77777777" w:rsidR="005E1665" w:rsidRPr="00160838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160838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60B544B9" w14:textId="77777777" w:rsidR="00144E8E" w:rsidRDefault="00144E8E" w:rsidP="0007268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51A66BE" w14:textId="77777777" w:rsidR="00144E8E" w:rsidRDefault="00144E8E" w:rsidP="0007268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0E45255" w14:textId="77777777" w:rsidR="00072689" w:rsidRPr="00341234" w:rsidRDefault="00072689" w:rsidP="00072689">
      <w:pPr>
        <w:pStyle w:val="Stopka"/>
        <w:ind w:right="360"/>
        <w:rPr>
          <w:rFonts w:ascii="Calibri" w:hAnsi="Calibri" w:cs="Calibri"/>
          <w:sz w:val="20"/>
          <w:szCs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p w14:paraId="5237290C" w14:textId="77777777" w:rsidR="00072689" w:rsidRPr="00341234" w:rsidRDefault="00072689" w:rsidP="00072689">
      <w:pPr>
        <w:rPr>
          <w:rFonts w:ascii="Calibri" w:hAnsi="Calibri" w:cs="Calibri"/>
          <w:i/>
          <w:iCs/>
          <w:sz w:val="20"/>
        </w:rPr>
      </w:pPr>
    </w:p>
    <w:sectPr w:rsidR="00072689" w:rsidRPr="00341234" w:rsidSect="00812E57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4C9ED" w14:textId="77777777" w:rsidR="00D542AE" w:rsidRDefault="00D542AE" w:rsidP="005E1665">
      <w:r>
        <w:separator/>
      </w:r>
    </w:p>
  </w:endnote>
  <w:endnote w:type="continuationSeparator" w:id="0">
    <w:p w14:paraId="0EE7D4D7" w14:textId="77777777" w:rsidR="00D542AE" w:rsidRDefault="00D542AE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1E1B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11B46B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A3C65" w14:textId="77777777" w:rsidR="00D542AE" w:rsidRDefault="00D542AE" w:rsidP="005E1665">
      <w:r>
        <w:separator/>
      </w:r>
    </w:p>
  </w:footnote>
  <w:footnote w:type="continuationSeparator" w:id="0">
    <w:p w14:paraId="155FAE89" w14:textId="77777777" w:rsidR="00D542AE" w:rsidRDefault="00D542AE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B4191A"/>
    <w:multiLevelType w:val="hybridMultilevel"/>
    <w:tmpl w:val="43BE1EF4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997794">
    <w:abstractNumId w:val="1"/>
  </w:num>
  <w:num w:numId="2" w16cid:durableId="815995429">
    <w:abstractNumId w:val="0"/>
  </w:num>
  <w:num w:numId="3" w16cid:durableId="837505220">
    <w:abstractNumId w:val="4"/>
  </w:num>
  <w:num w:numId="4" w16cid:durableId="1066100816">
    <w:abstractNumId w:val="3"/>
  </w:num>
  <w:num w:numId="5" w16cid:durableId="1554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0560C"/>
    <w:rsid w:val="000621F0"/>
    <w:rsid w:val="00072689"/>
    <w:rsid w:val="001278E4"/>
    <w:rsid w:val="00144E8E"/>
    <w:rsid w:val="00146616"/>
    <w:rsid w:val="00160838"/>
    <w:rsid w:val="001C5909"/>
    <w:rsid w:val="00212887"/>
    <w:rsid w:val="002252E1"/>
    <w:rsid w:val="0029381D"/>
    <w:rsid w:val="002C345F"/>
    <w:rsid w:val="002D0925"/>
    <w:rsid w:val="00331738"/>
    <w:rsid w:val="003348C1"/>
    <w:rsid w:val="00341234"/>
    <w:rsid w:val="00372419"/>
    <w:rsid w:val="00380528"/>
    <w:rsid w:val="00424E6F"/>
    <w:rsid w:val="00463BE4"/>
    <w:rsid w:val="0046526C"/>
    <w:rsid w:val="0050308C"/>
    <w:rsid w:val="00507F30"/>
    <w:rsid w:val="005739D5"/>
    <w:rsid w:val="005C2184"/>
    <w:rsid w:val="005E1665"/>
    <w:rsid w:val="00632B63"/>
    <w:rsid w:val="00752ED5"/>
    <w:rsid w:val="00757F7B"/>
    <w:rsid w:val="00775616"/>
    <w:rsid w:val="007940CE"/>
    <w:rsid w:val="007A32AF"/>
    <w:rsid w:val="007A53FC"/>
    <w:rsid w:val="00812E57"/>
    <w:rsid w:val="0083267C"/>
    <w:rsid w:val="00847C78"/>
    <w:rsid w:val="008F184E"/>
    <w:rsid w:val="00917261"/>
    <w:rsid w:val="009318DB"/>
    <w:rsid w:val="00942D49"/>
    <w:rsid w:val="009532A9"/>
    <w:rsid w:val="0096577A"/>
    <w:rsid w:val="00991E8D"/>
    <w:rsid w:val="009A0A59"/>
    <w:rsid w:val="00A14175"/>
    <w:rsid w:val="00A665B0"/>
    <w:rsid w:val="00A833E6"/>
    <w:rsid w:val="00A932AB"/>
    <w:rsid w:val="00AE6270"/>
    <w:rsid w:val="00B16772"/>
    <w:rsid w:val="00B35597"/>
    <w:rsid w:val="00B376B0"/>
    <w:rsid w:val="00B54220"/>
    <w:rsid w:val="00B605AD"/>
    <w:rsid w:val="00BF54A1"/>
    <w:rsid w:val="00CB145C"/>
    <w:rsid w:val="00CC19C4"/>
    <w:rsid w:val="00CD79F2"/>
    <w:rsid w:val="00D542AE"/>
    <w:rsid w:val="00F360FF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C68ED6"/>
  <w15:chartTrackingRefBased/>
  <w15:docId w15:val="{C1A36941-14ED-40E6-A6B3-0F4517E3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B4D05-E9E7-4585-996C-0BF95EF80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4169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